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9B" w:rsidRDefault="00EE509B" w:rsidP="00EE509B">
      <w:pPr>
        <w:spacing w:after="0" w:line="765" w:lineRule="atLeast"/>
        <w:rPr>
          <w:rFonts w:ascii="Inter" w:eastAsia="Times New Roman" w:hAnsi="Inter" w:cs="Times New Roman"/>
          <w:b/>
          <w:bCs/>
          <w:sz w:val="63"/>
          <w:szCs w:val="63"/>
          <w:lang w:eastAsia="ru-RU"/>
        </w:rPr>
      </w:pPr>
      <w:r w:rsidRPr="00EE509B">
        <w:rPr>
          <w:rFonts w:ascii="Inter" w:eastAsia="Times New Roman" w:hAnsi="Inter" w:cs="Times New Roman"/>
          <w:b/>
          <w:bCs/>
          <w:sz w:val="63"/>
          <w:szCs w:val="63"/>
          <w:lang w:eastAsia="ru-RU"/>
        </w:rPr>
        <w:t>Субъекты малого и среднего предпринимательства</w:t>
      </w:r>
    </w:p>
    <w:p w:rsidR="006212C1" w:rsidRPr="00EE509B" w:rsidRDefault="006212C1" w:rsidP="00EE509B">
      <w:pPr>
        <w:spacing w:after="0" w:line="765" w:lineRule="atLeast"/>
        <w:rPr>
          <w:rFonts w:ascii="Inter" w:eastAsia="Times New Roman" w:hAnsi="Inter" w:cs="Times New Roman"/>
          <w:b/>
          <w:bCs/>
          <w:sz w:val="63"/>
          <w:szCs w:val="63"/>
          <w:lang w:eastAsia="ru-RU"/>
        </w:rPr>
      </w:pPr>
    </w:p>
    <w:p w:rsidR="00EE509B" w:rsidRPr="00EE509B" w:rsidRDefault="00EE509B" w:rsidP="00EE509B">
      <w:pPr>
        <w:shd w:val="clear" w:color="auto" w:fill="FFFFFF"/>
        <w:spacing w:after="150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EE509B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EE509B" w:rsidRPr="00EE509B" w:rsidRDefault="00EE509B" w:rsidP="00EE509B">
      <w:pPr>
        <w:shd w:val="clear" w:color="auto" w:fill="FFFFFF"/>
        <w:spacing w:after="150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На территории 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Южного сельского поселения Крымского района Краснодарского края 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зарегистрировано </w:t>
      </w:r>
      <w:r w:rsidR="00653CC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89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 субъектов малого предпринимательства (далее СМП), из них </w:t>
      </w:r>
      <w:r w:rsidR="00653CC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78</w:t>
      </w:r>
      <w:r w:rsidR="00E1783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инд</w:t>
      </w:r>
      <w:r w:rsidR="00653CC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ивидуальных предпринимателей и 11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юридических лиц</w:t>
      </w:r>
      <w:r w:rsidR="00653CC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(ООО, кооператив, товарищество и КФХ)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EE509B" w:rsidRDefault="00EE509B" w:rsidP="00EE509B">
      <w:pPr>
        <w:shd w:val="clear" w:color="auto" w:fill="FFFFFF"/>
        <w:spacing w:after="150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Краснодарского края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проводятся выборочно путем ежемесячных и (или) ежеквартальных обследований деятельности малых и средних предприятий. Информация размещена на сайте </w:t>
      </w:r>
      <w:r w:rsidR="003B4D45" w:rsidRPr="003B4D45">
        <w:t xml:space="preserve"> </w:t>
      </w:r>
      <w:hyperlink r:id="rId5" w:history="1">
        <w:r w:rsidR="003B4D45" w:rsidRPr="00D16F8F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https://ofd.nalog.ru/statistics.html</w:t>
        </w:r>
      </w:hyperlink>
    </w:p>
    <w:p w:rsidR="003B4D45" w:rsidRPr="00EE509B" w:rsidRDefault="003B4D45" w:rsidP="00EE509B">
      <w:pPr>
        <w:shd w:val="clear" w:color="auto" w:fill="FFFFFF"/>
        <w:spacing w:after="150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3B4D45" w:rsidRDefault="00EE509B" w:rsidP="003B4D45">
      <w:pPr>
        <w:shd w:val="clear" w:color="auto" w:fill="FFFFFF"/>
        <w:spacing w:after="150" w:line="240" w:lineRule="auto"/>
        <w:jc w:val="both"/>
        <w:rPr>
          <w:rStyle w:val="a3"/>
          <w:rFonts w:ascii="Inter" w:eastAsia="Times New Roman" w:hAnsi="Inter" w:cs="Times New Roman"/>
          <w:sz w:val="24"/>
          <w:szCs w:val="24"/>
          <w:lang w:eastAsia="ru-RU"/>
        </w:rPr>
      </w:pP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  можно ознакомиться на сайте </w:t>
      </w:r>
      <w:hyperlink r:id="rId6" w:history="1">
        <w:r w:rsidR="003B4D45" w:rsidRPr="00D16F8F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https://ofd.nalog.ru/statistics.html</w:t>
        </w:r>
      </w:hyperlink>
    </w:p>
    <w:p w:rsidR="003C3A05" w:rsidRDefault="003C3A05" w:rsidP="003B4D45">
      <w:pPr>
        <w:shd w:val="clear" w:color="auto" w:fill="FFFFFF"/>
        <w:spacing w:after="150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3C3A0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 целях оказания информационной поддержки субъектам МСП в Краснодарском крае создан и функционирует Интернет-портал малого и среднего предпринимательства Краснодарского края (</w:t>
      </w:r>
      <w:hyperlink r:id="rId7" w:history="1">
        <w:r w:rsidRPr="003C3A05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www.mbkuban.ru</w:t>
        </w:r>
      </w:hyperlink>
      <w:r w:rsidRPr="003C3A0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), обеспечивающий единое информационное пространство поддержки МСП в Краснодарском крае в сети «Интернет». На </w:t>
      </w:r>
      <w:proofErr w:type="gramStart"/>
      <w:r w:rsidRPr="003C3A0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интернет-портале</w:t>
      </w:r>
      <w:proofErr w:type="gramEnd"/>
      <w:r w:rsidRPr="003C3A0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на постоянной основе размещается актуальная информация для развития и поддержки МСП.</w:t>
      </w:r>
    </w:p>
    <w:p w:rsidR="00EE509B" w:rsidRPr="00EE509B" w:rsidRDefault="00EE509B" w:rsidP="00EE509B">
      <w:pPr>
        <w:shd w:val="clear" w:color="auto" w:fill="FFFFFF"/>
        <w:spacing w:after="150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EE509B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Реестр организаций, образующих инфраструктуру поддержки субъектов малого и среднего предпринимательства</w:t>
      </w:r>
    </w:p>
    <w:p w:rsidR="00EE509B" w:rsidRPr="00EE509B" w:rsidRDefault="00EE509B" w:rsidP="003B4D45">
      <w:pPr>
        <w:shd w:val="clear" w:color="auto" w:fill="FFFFFF"/>
        <w:spacing w:after="0" w:line="240" w:lineRule="auto"/>
        <w:ind w:right="-143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EE509B">
        <w:rPr>
          <w:rFonts w:ascii="Inter" w:eastAsia="Times New Roman" w:hAnsi="Inter" w:cs="Times New Roman"/>
          <w:i/>
          <w:iCs/>
          <w:color w:val="212529"/>
          <w:sz w:val="24"/>
          <w:szCs w:val="24"/>
          <w:shd w:val="clear" w:color="auto" w:fill="FFFFFF"/>
          <w:lang w:eastAsia="ru-RU"/>
        </w:rPr>
        <w:t>В</w:t>
      </w:r>
      <w:r w:rsidR="003B4D45">
        <w:rPr>
          <w:rFonts w:ascii="Inter" w:eastAsia="Times New Roman" w:hAnsi="Inter" w:cs="Times New Roman"/>
          <w:i/>
          <w:iCs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r w:rsidRPr="00EE509B">
        <w:rPr>
          <w:rFonts w:ascii="Inter" w:eastAsia="Times New Roman" w:hAnsi="Inter" w:cs="Times New Roman"/>
          <w:i/>
          <w:iCs/>
          <w:color w:val="212529"/>
          <w:sz w:val="24"/>
          <w:szCs w:val="24"/>
          <w:shd w:val="clear" w:color="auto" w:fill="FFFFFF"/>
          <w:lang w:eastAsia="ru-RU"/>
        </w:rPr>
        <w:t>соответствии с  Приказом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shd w:val="clear" w:color="auto" w:fill="FFFFFF"/>
          <w:lang w:eastAsia="ru-RU"/>
        </w:rPr>
        <w:t> </w:t>
      </w:r>
      <w:r w:rsidRPr="00EE509B">
        <w:rPr>
          <w:rFonts w:ascii="Inter" w:eastAsia="Times New Roman" w:hAnsi="Inter" w:cs="Times New Roman"/>
          <w:i/>
          <w:iCs/>
          <w:color w:val="212529"/>
          <w:sz w:val="24"/>
          <w:szCs w:val="24"/>
          <w:shd w:val="clear" w:color="auto" w:fill="FFFFFF"/>
          <w:lang w:eastAsia="ru-RU"/>
        </w:rPr>
        <w:t>Министерства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  <w:r w:rsidRPr="00EE509B">
        <w:rPr>
          <w:rFonts w:ascii="Inter" w:eastAsia="Times New Roman" w:hAnsi="Inter" w:cs="Times New Roman"/>
          <w:i/>
          <w:iCs/>
          <w:color w:val="212529"/>
          <w:sz w:val="24"/>
          <w:szCs w:val="24"/>
          <w:lang w:eastAsia="ru-RU"/>
        </w:rPr>
        <w:t>экономического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  <w:r w:rsidRPr="00EE509B">
        <w:rPr>
          <w:rFonts w:ascii="Inter" w:eastAsia="Times New Roman" w:hAnsi="Inter" w:cs="Times New Roman"/>
          <w:i/>
          <w:iCs/>
          <w:color w:val="212529"/>
          <w:sz w:val="24"/>
          <w:szCs w:val="24"/>
          <w:lang w:eastAsia="ru-RU"/>
        </w:rPr>
        <w:t>развития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РФ от </w:t>
      </w:r>
      <w:r w:rsidRPr="00EE509B">
        <w:rPr>
          <w:rFonts w:ascii="Inter" w:eastAsia="Times New Roman" w:hAnsi="Inter" w:cs="Times New Roman"/>
          <w:i/>
          <w:iCs/>
          <w:color w:val="212529"/>
          <w:sz w:val="24"/>
          <w:szCs w:val="24"/>
          <w:lang w:eastAsia="ru-RU"/>
        </w:rPr>
        <w:t>13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  <w:r w:rsidRPr="00EE509B">
        <w:rPr>
          <w:rFonts w:ascii="Inter" w:eastAsia="Times New Roman" w:hAnsi="Inter" w:cs="Times New Roman"/>
          <w:i/>
          <w:iCs/>
          <w:color w:val="212529"/>
          <w:sz w:val="24"/>
          <w:szCs w:val="24"/>
          <w:lang w:eastAsia="ru-RU"/>
        </w:rPr>
        <w:t>июня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  <w:r w:rsidRPr="00EE509B">
        <w:rPr>
          <w:rFonts w:ascii="Inter" w:eastAsia="Times New Roman" w:hAnsi="Inter" w:cs="Times New Roman"/>
          <w:i/>
          <w:iCs/>
          <w:color w:val="212529"/>
          <w:sz w:val="24"/>
          <w:szCs w:val="24"/>
          <w:lang w:eastAsia="ru-RU"/>
        </w:rPr>
        <w:t>2017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г.</w:t>
      </w:r>
      <w:r w:rsidR="003B4D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N </w:t>
      </w:r>
      <w:r w:rsidRPr="00EE509B">
        <w:rPr>
          <w:rFonts w:ascii="Inter" w:eastAsia="Times New Roman" w:hAnsi="Inter" w:cs="Times New Roman"/>
          <w:i/>
          <w:iCs/>
          <w:color w:val="212529"/>
          <w:sz w:val="24"/>
          <w:szCs w:val="24"/>
          <w:lang w:eastAsia="ru-RU"/>
        </w:rPr>
        <w:t>286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shd w:val="clear" w:color="auto" w:fill="FFFFFF"/>
          <w:lang w:eastAsia="ru-RU"/>
        </w:rPr>
        <w:t>"Об </w:t>
      </w:r>
      <w:r w:rsidRPr="00EE509B">
        <w:rPr>
          <w:rFonts w:ascii="Inter" w:eastAsia="Times New Roman" w:hAnsi="Inter" w:cs="Times New Roman"/>
          <w:i/>
          <w:iCs/>
          <w:color w:val="212529"/>
          <w:sz w:val="24"/>
          <w:szCs w:val="24"/>
          <w:shd w:val="clear" w:color="auto" w:fill="FFFFFF"/>
          <w:lang w:eastAsia="ru-RU"/>
        </w:rPr>
        <w:t>утверждении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Порядка ведения </w:t>
      </w:r>
      <w:r w:rsidRPr="00EE509B">
        <w:rPr>
          <w:rFonts w:ascii="Inter" w:eastAsia="Times New Roman" w:hAnsi="Inter" w:cs="Times New Roman"/>
          <w:i/>
          <w:iCs/>
          <w:color w:val="212529"/>
          <w:sz w:val="24"/>
          <w:szCs w:val="24"/>
          <w:lang w:eastAsia="ru-RU"/>
        </w:rPr>
        <w:t>единого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  <w:r w:rsidRPr="00EE509B">
        <w:rPr>
          <w:rFonts w:ascii="Inter" w:eastAsia="Times New Roman" w:hAnsi="Inter" w:cs="Times New Roman"/>
          <w:i/>
          <w:iCs/>
          <w:color w:val="212529"/>
          <w:sz w:val="24"/>
          <w:szCs w:val="24"/>
          <w:lang w:eastAsia="ru-RU"/>
        </w:rPr>
        <w:t>реестра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организаций,</w:t>
      </w:r>
      <w:r w:rsidR="00ED48EE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образующих </w:t>
      </w:r>
      <w:r w:rsidRPr="00EE509B">
        <w:rPr>
          <w:rFonts w:ascii="Inter" w:eastAsia="Times New Roman" w:hAnsi="Inter" w:cs="Times New Roman"/>
          <w:i/>
          <w:iCs/>
          <w:color w:val="212529"/>
          <w:sz w:val="24"/>
          <w:szCs w:val="24"/>
          <w:lang w:eastAsia="ru-RU"/>
        </w:rPr>
        <w:t>инфраструктуруподдержки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  <w:r w:rsidRPr="00EE509B">
        <w:rPr>
          <w:rFonts w:ascii="Inter" w:eastAsia="Times New Roman" w:hAnsi="Inter" w:cs="Times New Roman"/>
          <w:i/>
          <w:iCs/>
          <w:color w:val="212529"/>
          <w:sz w:val="24"/>
          <w:szCs w:val="24"/>
          <w:lang w:eastAsia="ru-RU"/>
        </w:rPr>
        <w:t>субъектов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  <w:r w:rsidRPr="00EE509B">
        <w:rPr>
          <w:rFonts w:ascii="Inter" w:eastAsia="Times New Roman" w:hAnsi="Inter" w:cs="Times New Roman"/>
          <w:i/>
          <w:iCs/>
          <w:color w:val="212529"/>
          <w:sz w:val="24"/>
          <w:szCs w:val="24"/>
          <w:lang w:eastAsia="ru-RU"/>
        </w:rPr>
        <w:t>малого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и </w:t>
      </w:r>
      <w:r w:rsidRPr="00EE509B">
        <w:rPr>
          <w:rFonts w:ascii="Inter" w:eastAsia="Times New Roman" w:hAnsi="Inter" w:cs="Times New Roman"/>
          <w:i/>
          <w:iCs/>
          <w:color w:val="212529"/>
          <w:sz w:val="24"/>
          <w:szCs w:val="24"/>
          <w:lang w:eastAsia="ru-RU"/>
        </w:rPr>
        <w:t>среднего</w:t>
      </w: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предпринимательства, формы его ведения, состава сведений, содержащихся в таком реестре, а также состава сведений, предусмотренных пунктами 1 и 2 части 2 статьи 15.1 Федерального закона от 24 июля 2007 г. N 209-ФЗ "О развитии малого и среднего предпринимательства в Российской Федерации", сроков, порядка и формы их направления и Требований 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предпринимательства"  с реестром можно ознакомиться по адресу </w:t>
      </w:r>
      <w:hyperlink r:id="rId8" w:history="1">
        <w:r w:rsidRPr="00EE509B">
          <w:rPr>
            <w:rFonts w:ascii="Inter" w:eastAsia="Times New Roman" w:hAnsi="Inter" w:cs="Times New Roman"/>
            <w:color w:val="CD8CF7"/>
            <w:sz w:val="24"/>
            <w:szCs w:val="24"/>
            <w:lang w:eastAsia="ru-RU"/>
          </w:rPr>
          <w:t>https://corpmsp.ru</w:t>
        </w:r>
      </w:hyperlink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EE509B" w:rsidRPr="00EE509B" w:rsidRDefault="00EE509B" w:rsidP="00EE509B">
      <w:pPr>
        <w:shd w:val="clear" w:color="auto" w:fill="FFFFFF"/>
        <w:spacing w:after="0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EE509B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A25A7F" w:rsidRDefault="00A25A7F"/>
    <w:sectPr w:rsidR="00A2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4B"/>
    <w:rsid w:val="003B4D45"/>
    <w:rsid w:val="003C3A05"/>
    <w:rsid w:val="006212C1"/>
    <w:rsid w:val="00653CC5"/>
    <w:rsid w:val="00674F4B"/>
    <w:rsid w:val="00A25A7F"/>
    <w:rsid w:val="00AC3E64"/>
    <w:rsid w:val="00E17837"/>
    <w:rsid w:val="00ED48EE"/>
    <w:rsid w:val="00E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1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bkub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fd.nalog.ru/statistics.html" TargetMode="External"/><Relationship Id="rId5" Type="http://schemas.openxmlformats.org/officeDocument/2006/relationships/hyperlink" Target="https://ofd.nalog.ru/statistic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Администрация1</dc:creator>
  <cp:keywords/>
  <dc:description/>
  <cp:lastModifiedBy>Администрация1</cp:lastModifiedBy>
  <cp:revision>9</cp:revision>
  <dcterms:created xsi:type="dcterms:W3CDTF">2023-06-06T10:04:00Z</dcterms:created>
  <dcterms:modified xsi:type="dcterms:W3CDTF">2023-06-08T12:41:00Z</dcterms:modified>
</cp:coreProperties>
</file>