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555555"/>
        </w:rPr>
        <w:t xml:space="preserve">Пищевые </w:t>
      </w:r>
      <w:proofErr w:type="spellStart"/>
      <w:r>
        <w:rPr>
          <w:rStyle w:val="a4"/>
          <w:color w:val="555555"/>
        </w:rPr>
        <w:t>токсикоинфекции</w:t>
      </w:r>
      <w:proofErr w:type="spellEnd"/>
      <w:r>
        <w:rPr>
          <w:rStyle w:val="a4"/>
          <w:color w:val="555555"/>
        </w:rPr>
        <w:t> </w:t>
      </w:r>
      <w:r>
        <w:rPr>
          <w:color w:val="555555"/>
        </w:rPr>
        <w:t> - острые, редко хронические </w:t>
      </w:r>
      <w:hyperlink r:id="rId5" w:tooltip="Заболевание" w:history="1">
        <w:r>
          <w:rPr>
            <w:rStyle w:val="a5"/>
            <w:color w:val="00569C"/>
          </w:rPr>
          <w:t>заболевания</w:t>
        </w:r>
      </w:hyperlink>
      <w:r>
        <w:rPr>
          <w:color w:val="555555"/>
        </w:rPr>
        <w:t>, возникающие в результате употребления  </w:t>
      </w:r>
      <w:hyperlink r:id="rId6" w:tooltip="Пища" w:history="1">
        <w:r>
          <w:rPr>
            <w:rStyle w:val="a5"/>
            <w:color w:val="00569C"/>
          </w:rPr>
          <w:t>пищи</w:t>
        </w:r>
      </w:hyperlink>
      <w:r>
        <w:rPr>
          <w:color w:val="555555"/>
        </w:rPr>
        <w:t>, массивно обсеменённой болезнетворными  </w:t>
      </w:r>
      <w:hyperlink r:id="rId7" w:tooltip="Микроорганизмы" w:history="1">
        <w:r>
          <w:rPr>
            <w:rStyle w:val="a5"/>
            <w:color w:val="00569C"/>
          </w:rPr>
          <w:t>микроорганизмами</w:t>
        </w:r>
      </w:hyperlink>
      <w:r>
        <w:rPr>
          <w:color w:val="555555"/>
        </w:rPr>
        <w:t>  и их </w:t>
      </w:r>
      <w:hyperlink r:id="rId8" w:tooltip="Токсины" w:history="1">
        <w:r>
          <w:rPr>
            <w:rStyle w:val="a5"/>
            <w:color w:val="00569C"/>
          </w:rPr>
          <w:t>токсинами</w:t>
        </w:r>
      </w:hyperlink>
      <w:r>
        <w:rPr>
          <w:color w:val="555555"/>
        </w:rPr>
        <w:t>, либо другими веществами немикробной природы. </w:t>
      </w:r>
    </w:p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 xml:space="preserve">Характерным признаком пищевых </w:t>
      </w:r>
      <w:proofErr w:type="spellStart"/>
      <w:r>
        <w:rPr>
          <w:color w:val="555555"/>
        </w:rPr>
        <w:t>токсикоинфекций</w:t>
      </w:r>
      <w:proofErr w:type="spellEnd"/>
      <w:r>
        <w:rPr>
          <w:color w:val="555555"/>
        </w:rPr>
        <w:t xml:space="preserve"> являются вспышки заболеваемости, когда за короткий промежуток времени заболевает большое количество людей. Обычно это связано с совместным употреблением инфицированного продукта. При этом заражаются абсолютно все люди, употреблявшие в пищу зараженный продукт.</w:t>
      </w:r>
    </w:p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 xml:space="preserve">Основные возбудители пищевой </w:t>
      </w:r>
      <w:proofErr w:type="spellStart"/>
      <w:r>
        <w:rPr>
          <w:color w:val="555555"/>
        </w:rPr>
        <w:t>токсикоинфекции</w:t>
      </w:r>
      <w:proofErr w:type="spellEnd"/>
      <w:r>
        <w:rPr>
          <w:color w:val="555555"/>
        </w:rPr>
        <w:t>: бактерии группы кишечной палочки (</w:t>
      </w:r>
      <w:proofErr w:type="spellStart"/>
      <w:r>
        <w:rPr>
          <w:color w:val="555555"/>
        </w:rPr>
        <w:t>колиформы</w:t>
      </w:r>
      <w:proofErr w:type="spellEnd"/>
      <w:r>
        <w:rPr>
          <w:color w:val="555555"/>
        </w:rPr>
        <w:t>), бактерии рода протей, пало</w:t>
      </w:r>
      <w:bookmarkStart w:id="0" w:name="_GoBack"/>
      <w:bookmarkEnd w:id="0"/>
      <w:r>
        <w:rPr>
          <w:color w:val="555555"/>
        </w:rPr>
        <w:t xml:space="preserve">чки </w:t>
      </w:r>
      <w:proofErr w:type="spellStart"/>
      <w:r>
        <w:rPr>
          <w:color w:val="555555"/>
        </w:rPr>
        <w:t>перфрингенс</w:t>
      </w:r>
      <w:proofErr w:type="spellEnd"/>
      <w:r>
        <w:rPr>
          <w:color w:val="555555"/>
        </w:rPr>
        <w:t xml:space="preserve"> и цереус, </w:t>
      </w:r>
      <w:proofErr w:type="spellStart"/>
      <w:r>
        <w:rPr>
          <w:color w:val="555555"/>
        </w:rPr>
        <w:t>парагемолитический</w:t>
      </w:r>
      <w:proofErr w:type="spellEnd"/>
      <w:r>
        <w:rPr>
          <w:color w:val="555555"/>
        </w:rPr>
        <w:t xml:space="preserve"> вибрион и другие бактерии</w:t>
      </w:r>
    </w:p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555555"/>
        </w:rPr>
        <w:t xml:space="preserve">Источником инфекции при пищевых </w:t>
      </w:r>
      <w:proofErr w:type="spellStart"/>
      <w:r>
        <w:rPr>
          <w:rStyle w:val="a4"/>
          <w:color w:val="555555"/>
        </w:rPr>
        <w:t>токсикоинфекциях</w:t>
      </w:r>
      <w:proofErr w:type="spellEnd"/>
      <w:r>
        <w:rPr>
          <w:rStyle w:val="a4"/>
          <w:color w:val="555555"/>
        </w:rPr>
        <w:t xml:space="preserve"> являются больные люди и животные, а также </w:t>
      </w:r>
      <w:proofErr w:type="spellStart"/>
      <w:r>
        <w:rPr>
          <w:rStyle w:val="a4"/>
          <w:color w:val="555555"/>
        </w:rPr>
        <w:t>бактерионосители</w:t>
      </w:r>
      <w:proofErr w:type="spellEnd"/>
      <w:r>
        <w:rPr>
          <w:rStyle w:val="a4"/>
          <w:color w:val="555555"/>
        </w:rPr>
        <w:t>.</w:t>
      </w:r>
      <w:r>
        <w:rPr>
          <w:color w:val="555555"/>
        </w:rPr>
        <w:t xml:space="preserve">  </w:t>
      </w:r>
      <w:proofErr w:type="gramStart"/>
      <w:r>
        <w:rPr>
          <w:color w:val="555555"/>
        </w:rPr>
        <w:t xml:space="preserve">При стафилококковой </w:t>
      </w:r>
      <w:proofErr w:type="spellStart"/>
      <w:r>
        <w:rPr>
          <w:color w:val="555555"/>
        </w:rPr>
        <w:t>токсикоинфекции</w:t>
      </w:r>
      <w:proofErr w:type="spellEnd"/>
      <w:r>
        <w:rPr>
          <w:color w:val="555555"/>
        </w:rPr>
        <w:t xml:space="preserve"> чаще источником инфекции являются лица, страдающие гнойно-воспалительными процессами (панариций, ангина, пиодермия, фурункулез), больные стафилококковой пневмонией, а также животные, больные маститом (коровы, козы).</w:t>
      </w:r>
      <w:proofErr w:type="gramEnd"/>
      <w:r>
        <w:rPr>
          <w:color w:val="555555"/>
        </w:rPr>
        <w:t xml:space="preserve"> </w:t>
      </w:r>
      <w:proofErr w:type="spellStart"/>
      <w:r>
        <w:rPr>
          <w:color w:val="555555"/>
        </w:rPr>
        <w:t>Клостридии</w:t>
      </w:r>
      <w:proofErr w:type="spellEnd"/>
      <w:r>
        <w:rPr>
          <w:color w:val="555555"/>
        </w:rPr>
        <w:t>, протей инфицируют почву и воду через экскременты человека и животных, что создает условия для заражения продуктов питания.</w:t>
      </w:r>
    </w:p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>
        <w:rPr>
          <w:rStyle w:val="a4"/>
          <w:color w:val="555555"/>
        </w:rPr>
        <w:t>Факторами передачи</w:t>
      </w:r>
      <w:r>
        <w:rPr>
          <w:color w:val="555555"/>
        </w:rPr>
        <w:t> </w:t>
      </w:r>
      <w:proofErr w:type="gramStart"/>
      <w:r>
        <w:rPr>
          <w:color w:val="555555"/>
        </w:rPr>
        <w:t>при</w:t>
      </w:r>
      <w:proofErr w:type="gramEnd"/>
      <w:r>
        <w:rPr>
          <w:color w:val="555555"/>
        </w:rPr>
        <w:t xml:space="preserve"> пищевой </w:t>
      </w:r>
      <w:proofErr w:type="spellStart"/>
      <w:r>
        <w:rPr>
          <w:color w:val="555555"/>
        </w:rPr>
        <w:t>токсикоинфекции</w:t>
      </w:r>
      <w:proofErr w:type="spellEnd"/>
      <w:r>
        <w:rPr>
          <w:color w:val="555555"/>
        </w:rPr>
        <w:t xml:space="preserve"> стафилококковой природы зачастую является молоко, молочные продукты, кремы и другие кондитерские изделия. Протей и </w:t>
      </w:r>
      <w:proofErr w:type="spellStart"/>
      <w:r>
        <w:rPr>
          <w:color w:val="555555"/>
        </w:rPr>
        <w:t>клостридии</w:t>
      </w:r>
      <w:proofErr w:type="spellEnd"/>
      <w:r>
        <w:rPr>
          <w:color w:val="555555"/>
        </w:rPr>
        <w:t xml:space="preserve"> хорошо размножаются в продуктах с высоким содержанием животного белка (мясо, рыба, колбасы, молоко).</w:t>
      </w:r>
      <w:r>
        <w:rPr>
          <w:color w:val="555555"/>
        </w:rPr>
        <w:br/>
      </w:r>
    </w:p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noProof/>
          <w:color w:val="555555"/>
        </w:rPr>
        <w:drawing>
          <wp:inline distT="0" distB="0" distL="0" distR="0" wp14:anchorId="74DABB3F" wp14:editId="064E59E0">
            <wp:extent cx="4876800" cy="3657600"/>
            <wp:effectExtent l="0" t="0" r="0" b="0"/>
            <wp:docPr id="1" name="Рисунок 1" descr="https://www.59fbuz.ru/upload/medialibrary/36d/36ddfbb40f7b627921553fb7df29ae0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59fbuz.ru/upload/medialibrary/36d/36ddfbb40f7b627921553fb7df29ae0b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555555"/>
        </w:rPr>
        <w:t xml:space="preserve">Симптомы </w:t>
      </w:r>
      <w:proofErr w:type="gramStart"/>
      <w:r>
        <w:rPr>
          <w:rStyle w:val="a4"/>
          <w:color w:val="555555"/>
        </w:rPr>
        <w:t>пищевой</w:t>
      </w:r>
      <w:proofErr w:type="gramEnd"/>
      <w:r>
        <w:rPr>
          <w:rStyle w:val="a4"/>
          <w:color w:val="555555"/>
        </w:rPr>
        <w:t xml:space="preserve"> </w:t>
      </w:r>
      <w:proofErr w:type="spellStart"/>
      <w:r>
        <w:rPr>
          <w:rStyle w:val="a4"/>
          <w:color w:val="555555"/>
        </w:rPr>
        <w:t>токсикоинфекции</w:t>
      </w:r>
      <w:proofErr w:type="spellEnd"/>
      <w:r>
        <w:rPr>
          <w:rStyle w:val="a4"/>
          <w:color w:val="555555"/>
        </w:rPr>
        <w:t>.</w:t>
      </w:r>
    </w:p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lastRenderedPageBreak/>
        <w:t>Инкубационный период  крайне короткий - составляет не более 16 часов. Первые симптомы могут появиться уже через 2-2,5 часа, в отдельных случаях время проявления первых признаков заболевания укорачивается до 30 мин.</w:t>
      </w:r>
    </w:p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 xml:space="preserve">Для пищевых </w:t>
      </w:r>
      <w:proofErr w:type="spellStart"/>
      <w:r>
        <w:rPr>
          <w:color w:val="555555"/>
        </w:rPr>
        <w:t>токсикоинфекций</w:t>
      </w:r>
      <w:proofErr w:type="spellEnd"/>
      <w:r>
        <w:rPr>
          <w:color w:val="555555"/>
        </w:rPr>
        <w:t xml:space="preserve"> характерно повышение температуры тела до 38-39</w:t>
      </w:r>
      <w:proofErr w:type="gramStart"/>
      <w:r>
        <w:rPr>
          <w:color w:val="555555"/>
        </w:rPr>
        <w:t xml:space="preserve"> ° С</w:t>
      </w:r>
      <w:proofErr w:type="gramEnd"/>
      <w:r>
        <w:rPr>
          <w:color w:val="555555"/>
        </w:rPr>
        <w:t xml:space="preserve">, сопровождающееся ознобом, слабостью, головной болью. Наиболее характерными проявлениями пищевой </w:t>
      </w:r>
      <w:proofErr w:type="spellStart"/>
      <w:r>
        <w:rPr>
          <w:color w:val="555555"/>
        </w:rPr>
        <w:t>токсикоинфекции</w:t>
      </w:r>
      <w:proofErr w:type="spellEnd"/>
      <w:r>
        <w:rPr>
          <w:color w:val="555555"/>
        </w:rPr>
        <w:t xml:space="preserve"> являются рвота и жидкий стул. Эти симптомы могут появляться отдельно друг от друга или одновременно. Рвота обычно сопровождается тошнотой и, как правило, приносит облегчение.</w:t>
      </w:r>
    </w:p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555555"/>
        </w:rPr>
        <w:t xml:space="preserve">Профилактика </w:t>
      </w:r>
      <w:proofErr w:type="gramStart"/>
      <w:r>
        <w:rPr>
          <w:rStyle w:val="a4"/>
          <w:color w:val="555555"/>
        </w:rPr>
        <w:t>пищевой</w:t>
      </w:r>
      <w:proofErr w:type="gramEnd"/>
      <w:r>
        <w:rPr>
          <w:rStyle w:val="a4"/>
          <w:color w:val="555555"/>
        </w:rPr>
        <w:t xml:space="preserve"> </w:t>
      </w:r>
      <w:proofErr w:type="spellStart"/>
      <w:r>
        <w:rPr>
          <w:rStyle w:val="a4"/>
          <w:color w:val="555555"/>
        </w:rPr>
        <w:t>токсикоинфекции</w:t>
      </w:r>
      <w:proofErr w:type="spellEnd"/>
      <w:r>
        <w:rPr>
          <w:rStyle w:val="a4"/>
          <w:color w:val="555555"/>
        </w:rPr>
        <w:t>.</w:t>
      </w:r>
    </w:p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color w:val="555555"/>
        </w:rPr>
        <w:t xml:space="preserve">Прежде </w:t>
      </w:r>
      <w:proofErr w:type="gramStart"/>
      <w:r>
        <w:rPr>
          <w:color w:val="555555"/>
        </w:rPr>
        <w:t>всего</w:t>
      </w:r>
      <w:proofErr w:type="gramEnd"/>
      <w:r>
        <w:rPr>
          <w:color w:val="555555"/>
        </w:rPr>
        <w:t xml:space="preserve"> профилактика заключается в соблюдении правил личной гигиены (мытье рук перед едой, после посещения туалета и общественных мест, перед приготовлением пищи). Не рекомендуется употреблять в пищу продукты с истекшим сроком годности, даже хранившиеся в холодильнике, поскольку многие токсины способны сохраняться при низких температурах. Тщательно мыть овощи и фрукты. Особенно внимательными следует быть при поездке в развивающиеся страны, где чрезвычайно распространены острые кишечные инфекции (в том числе пищевые </w:t>
      </w:r>
      <w:proofErr w:type="spellStart"/>
      <w:r>
        <w:rPr>
          <w:color w:val="555555"/>
        </w:rPr>
        <w:t>токсикоинфекции</w:t>
      </w:r>
      <w:proofErr w:type="spellEnd"/>
      <w:r>
        <w:rPr>
          <w:color w:val="555555"/>
        </w:rPr>
        <w:t xml:space="preserve">). В таких поездках </w:t>
      </w:r>
      <w:proofErr w:type="gramStart"/>
      <w:r>
        <w:rPr>
          <w:color w:val="555555"/>
        </w:rPr>
        <w:t>рекомендуется</w:t>
      </w:r>
      <w:proofErr w:type="gramEnd"/>
      <w:r>
        <w:rPr>
          <w:color w:val="555555"/>
        </w:rPr>
        <w:t xml:space="preserve"> есть только свежеприготовленные горячие блюда, избегать сырых овощей, салатов, неочищенных фруктов, пить только кипяченую или обеззараженную воду, не употреблять напитков со льдом.</w:t>
      </w:r>
    </w:p>
    <w:p w:rsidR="009A032F" w:rsidRDefault="009A032F" w:rsidP="009A032F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noProof/>
          <w:color w:val="555555"/>
        </w:rPr>
        <w:lastRenderedPageBreak/>
        <w:drawing>
          <wp:inline distT="0" distB="0" distL="0" distR="0" wp14:anchorId="06DA8EC4" wp14:editId="09A3A503">
            <wp:extent cx="4324350" cy="5848350"/>
            <wp:effectExtent l="0" t="0" r="0" b="0"/>
            <wp:docPr id="2" name="Рисунок 2" descr="https://www.59fbuz.ru/upload/medialibrary/3c8/3c89f8d3b146b404bb61fb59e6fc56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59fbuz.ru/upload/medialibrary/3c8/3c89f8d3b146b404bb61fb59e6fc56de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EFE" w:rsidRDefault="00384EFE"/>
    <w:sectPr w:rsidR="0038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B1"/>
    <w:rsid w:val="00024AB1"/>
    <w:rsid w:val="00384EFE"/>
    <w:rsid w:val="009A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32F"/>
    <w:rPr>
      <w:b/>
      <w:bCs/>
    </w:rPr>
  </w:style>
  <w:style w:type="character" w:styleId="a5">
    <w:name w:val="Hyperlink"/>
    <w:basedOn w:val="a0"/>
    <w:uiPriority w:val="99"/>
    <w:semiHidden/>
    <w:unhideWhenUsed/>
    <w:rsid w:val="009A03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32F"/>
    <w:rPr>
      <w:b/>
      <w:bCs/>
    </w:rPr>
  </w:style>
  <w:style w:type="character" w:styleId="a5">
    <w:name w:val="Hyperlink"/>
    <w:basedOn w:val="a0"/>
    <w:uiPriority w:val="99"/>
    <w:semiHidden/>
    <w:unhideWhenUsed/>
    <w:rsid w:val="009A03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E%D0%BA%D1%81%D0%B8%D0%BD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8%D0%BA%D1%80%D0%BE%D0%BE%D1%80%D0%B3%D0%B0%D0%BD%D0%B8%D0%B7%D0%BC%D1%8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8%D1%89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7%D0%B0%D0%B1%D0%BE%D0%BB%D0%B5%D0%B2%D0%B0%D0%BD%D0%B8%D0%B5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Администрация1</dc:creator>
  <cp:keywords/>
  <dc:description/>
  <cp:lastModifiedBy>Администрация1</cp:lastModifiedBy>
  <cp:revision>2</cp:revision>
  <dcterms:created xsi:type="dcterms:W3CDTF">2022-11-21T10:35:00Z</dcterms:created>
  <dcterms:modified xsi:type="dcterms:W3CDTF">2022-11-21T10:35:00Z</dcterms:modified>
</cp:coreProperties>
</file>