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B" w:rsidRDefault="00DC6A9B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1.25pt;height:54pt;visibility:visible">
            <v:imagedata r:id="rId6" o:title=""/>
          </v:shape>
        </w:pict>
      </w:r>
    </w:p>
    <w:p w:rsidR="00DC6A9B" w:rsidRDefault="00DC6A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DC6A9B" w:rsidRDefault="00DC6A9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DC6A9B" w:rsidRDefault="00DC6A9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DC6A9B" w:rsidRDefault="00DC6A9B">
      <w:pPr>
        <w:ind w:firstLine="720"/>
        <w:jc w:val="both"/>
        <w:rPr>
          <w:sz w:val="28"/>
          <w:szCs w:val="28"/>
        </w:rPr>
      </w:pPr>
    </w:p>
    <w:p w:rsidR="00DC6A9B" w:rsidRDefault="00DC6A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C6A9B" w:rsidRDefault="00DC6A9B">
      <w:pPr>
        <w:ind w:firstLine="720"/>
        <w:jc w:val="both"/>
        <w:rPr>
          <w:sz w:val="28"/>
          <w:szCs w:val="28"/>
        </w:rPr>
      </w:pPr>
    </w:p>
    <w:p w:rsidR="00DC6A9B" w:rsidRDefault="00DC6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>05.11.2024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</w:t>
      </w:r>
    </w:p>
    <w:p w:rsidR="00DC6A9B" w:rsidRDefault="00DC6A9B">
      <w:pPr>
        <w:jc w:val="center"/>
      </w:pPr>
      <w:r>
        <w:t>поселок Южный</w:t>
      </w:r>
    </w:p>
    <w:p w:rsidR="00DC6A9B" w:rsidRDefault="00DC6A9B">
      <w:pPr>
        <w:rPr>
          <w:b/>
          <w:sz w:val="28"/>
          <w:szCs w:val="28"/>
        </w:rPr>
      </w:pPr>
    </w:p>
    <w:p w:rsidR="00DC6A9B" w:rsidRDefault="00DC6A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Совета Южного сельского поселения Крымского района от </w:t>
      </w:r>
      <w:r>
        <w:rPr>
          <w:b/>
          <w:bCs/>
          <w:sz w:val="28"/>
          <w:szCs w:val="28"/>
        </w:rPr>
        <w:t>17 ноября 2023 года № 155 «Об утверждении Положения о муниципальной службе в Южном сельском поселении Крымского района»</w:t>
      </w:r>
    </w:p>
    <w:p w:rsidR="00DC6A9B" w:rsidRDefault="00DC6A9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A9B" w:rsidRDefault="00DC6A9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A9B" w:rsidRPr="00C45A03" w:rsidRDefault="00DC6A9B" w:rsidP="00C45A03">
      <w:pPr>
        <w:pStyle w:val="Heading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45A03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C45A03">
          <w:rPr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C45A03">
        <w:rPr>
          <w:rFonts w:ascii="Times New Roman" w:hAnsi="Times New Roman"/>
          <w:b w:val="0"/>
          <w:color w:val="auto"/>
          <w:sz w:val="28"/>
          <w:szCs w:val="28"/>
        </w:rPr>
        <w:t xml:space="preserve"> от 2 марта 2007 года №25-ФЗ «О муниципальной службе в Российской Федерации», Федеральным законом от 30 сентября 2024 года № 338 ФЗ «О внесении изменения в статью 16 Федерального закона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45A03">
        <w:rPr>
          <w:rFonts w:ascii="Times New Roman" w:hAnsi="Times New Roman"/>
          <w:b w:val="0"/>
          <w:color w:val="auto"/>
          <w:sz w:val="28"/>
          <w:szCs w:val="28"/>
        </w:rPr>
        <w:t>О муниципальной службе в Российской Федерации»в целях приведения муниципальных правовых актов в соответствие с действующим законодательством, Совет Южного сельского поселения Крымского района, р е ш и л:</w:t>
      </w:r>
    </w:p>
    <w:p w:rsidR="00DC6A9B" w:rsidRDefault="00DC6A9B" w:rsidP="00C45A0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 w:rsidRPr="00A24ADC">
        <w:rPr>
          <w:rFonts w:ascii="Times New Roman" w:hAnsi="Times New Roman"/>
          <w:sz w:val="28"/>
          <w:szCs w:val="28"/>
          <w:lang w:val="ru-RU"/>
        </w:rPr>
        <w:t xml:space="preserve">1.Внести в решение Совета </w:t>
      </w:r>
      <w:r>
        <w:rPr>
          <w:rFonts w:ascii="Times New Roman" w:hAnsi="Times New Roman"/>
          <w:sz w:val="28"/>
          <w:szCs w:val="28"/>
          <w:lang w:val="ru-RU"/>
        </w:rPr>
        <w:t>Южного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Крымского района от </w:t>
      </w:r>
      <w:r>
        <w:rPr>
          <w:rFonts w:ascii="Times New Roman" w:hAnsi="Times New Roman"/>
          <w:sz w:val="28"/>
          <w:szCs w:val="28"/>
          <w:lang w:val="ru-RU"/>
        </w:rPr>
        <w:t xml:space="preserve">17 ноября </w:t>
      </w:r>
      <w:r w:rsidRPr="00E017AB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>
        <w:rPr>
          <w:rFonts w:ascii="Times New Roman" w:hAnsi="Times New Roman"/>
          <w:sz w:val="28"/>
          <w:szCs w:val="28"/>
          <w:lang w:val="ru-RU"/>
        </w:rPr>
        <w:t>55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 муниципальной службе в Южно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Крымского района»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следующие изменения: </w:t>
      </w:r>
    </w:p>
    <w:p w:rsidR="00DC6A9B" w:rsidRPr="00E21100" w:rsidRDefault="00DC6A9B" w:rsidP="00C45A03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В пункте 2 статьи 1 </w:t>
      </w:r>
      <w:r w:rsidRPr="00E21100">
        <w:rPr>
          <w:rFonts w:ascii="Times New Roman" w:hAnsi="Times New Roman"/>
          <w:sz w:val="28"/>
          <w:szCs w:val="28"/>
          <w:lang w:val="ru-RU"/>
        </w:rPr>
        <w:t>приложения к решению слова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1100">
        <w:rPr>
          <w:rFonts w:ascii="Times New Roman" w:hAnsi="Times New Roman"/>
          <w:sz w:val="28"/>
          <w:szCs w:val="28"/>
          <w:lang w:val="ru-RU"/>
        </w:rPr>
        <w:t>«членов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голоса,»</w:t>
      </w:r>
      <w:r>
        <w:rPr>
          <w:rFonts w:ascii="Times New Roman" w:hAnsi="Times New Roman"/>
          <w:sz w:val="28"/>
          <w:szCs w:val="28"/>
          <w:lang w:val="ru-RU"/>
        </w:rPr>
        <w:t xml:space="preserve"> исключить.</w:t>
      </w:r>
    </w:p>
    <w:p w:rsidR="00DC6A9B" w:rsidRDefault="00DC6A9B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2) В пункте 1 статьи 5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«избирательным комиссиям муниципальных образований,» исключить.</w:t>
      </w:r>
    </w:p>
    <w:p w:rsidR="00DC6A9B" w:rsidRDefault="00DC6A9B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3). В пункте 2 статьи 8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«избирательных комиссий муниципальных образований,» исключить.</w:t>
      </w:r>
    </w:p>
    <w:p w:rsidR="00DC6A9B" w:rsidRDefault="00DC6A9B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4) В подпункте 5 пункта 1 статьи 9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                    «, избирательной комиссии муниципального образования» исключить.</w:t>
      </w:r>
    </w:p>
    <w:p w:rsidR="00DC6A9B" w:rsidRDefault="00DC6A9B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5) В подпункте 4 пункта 1 статьи 10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                  «, аппарате избирательной комиссии муниципального образования» исключить.</w:t>
      </w:r>
    </w:p>
    <w:p w:rsidR="00DC6A9B" w:rsidRPr="00DC7F28" w:rsidRDefault="00DC6A9B" w:rsidP="00E21100">
      <w:pPr>
        <w:pStyle w:val="a2"/>
        <w:rPr>
          <w:sz w:val="28"/>
          <w:szCs w:val="28"/>
          <w:lang w:eastAsia="zh-CN"/>
        </w:rPr>
      </w:pPr>
      <w:r w:rsidRPr="00DC7F28">
        <w:rPr>
          <w:sz w:val="28"/>
          <w:szCs w:val="28"/>
        </w:rPr>
        <w:t xml:space="preserve">6) Пункт 3 статьи 11 </w:t>
      </w:r>
      <w:r w:rsidRPr="00DC7F28">
        <w:rPr>
          <w:sz w:val="28"/>
          <w:szCs w:val="28"/>
          <w:lang w:eastAsia="zh-CN"/>
        </w:rPr>
        <w:t>приложения к решению изложить в следующей редакции:</w:t>
      </w:r>
    </w:p>
    <w:p w:rsidR="00DC6A9B" w:rsidRDefault="00DC6A9B" w:rsidP="002030A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F28">
        <w:rPr>
          <w:sz w:val="28"/>
          <w:szCs w:val="28"/>
        </w:rPr>
        <w:t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должности.».</w:t>
      </w:r>
    </w:p>
    <w:p w:rsidR="00DC6A9B" w:rsidRDefault="00DC6A9B" w:rsidP="00E21100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7) В подпункте «в» подпункта 1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аппарате избирательной комиссии муниципального образования» исключить.</w:t>
      </w:r>
    </w:p>
    <w:p w:rsidR="00DC6A9B" w:rsidRDefault="00DC6A9B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8) В подпункте «а» подпункта 2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«аппарате избирательной комиссии муниципального образования,» исключить.</w:t>
      </w:r>
    </w:p>
    <w:p w:rsidR="00DC6A9B" w:rsidRDefault="00DC6A9B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9) В подпункте «б» подпункта 2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«аппарате избирательной комиссии муниципального образования,» исключить.</w:t>
      </w:r>
    </w:p>
    <w:p w:rsidR="00DC6A9B" w:rsidRDefault="00DC6A9B" w:rsidP="00D43882">
      <w:pPr>
        <w:pStyle w:val="a2"/>
        <w:rPr>
          <w:sz w:val="28"/>
          <w:szCs w:val="28"/>
        </w:rPr>
      </w:pPr>
      <w:r>
        <w:rPr>
          <w:sz w:val="28"/>
          <w:szCs w:val="28"/>
        </w:rPr>
        <w:t xml:space="preserve">10) Подпункт 4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изложить в следующей редакции: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</w:t>
      </w:r>
      <w:r w:rsidRPr="00DC7F28">
        <w:rPr>
          <w:sz w:val="28"/>
          <w:szCs w:val="28"/>
        </w:rPr>
        <w:t>или подконтролен</w:t>
      </w:r>
      <w:r>
        <w:rPr>
          <w:sz w:val="28"/>
          <w:szCs w:val="28"/>
        </w:rPr>
        <w:t xml:space="preserve"> ему, если иное не предусмотрено федеральными законами;».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11) В подпункте 5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«избирательную комиссию муниципального образования, в которых» заменить словами «в котором».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12) В подпункте 6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избирательной комиссии муниципального образования» и слова «, избирательными комиссиями» исключить.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13) В подпункте 9 пункта 1 статьи 12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избирательной комиссии муниципального образования и их руководителей» заменить словами «и его руководителя». 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14) Пункт 2.3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15) Пункт 3.1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16) В пункте 4 статьи 12.1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«, аппарате избирательной комиссии муниципального образования» исключить.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17) В пункте 5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18) Статью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пунктом 5.1 следующего содержания: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«5.1. Представление муниципальным служащим заведомо недостоверных сведений, указанных в пункте 5 настоящей статьи, является правонарушением, влекущим увольнение муниципального служащего с муниципальной службы.».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19) В пункте 6.1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слова «главы администрации (губернатора)» заменить словами «Губернатора».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20) Пункт 7 статьи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изложить в следующей редакции: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«7. 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Краснодарского края, либо специально уполномоченным заместителем Губернатора Краснодарского края,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порядке, определяемом нормативными правовыми актами Российской Федерации.».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21) Статью 13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пунктом 8 следующего содержания: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>«8. Запросы в правоохранительные органы о проведении оперативно-розыскных мероприятий в отношении граждан, указанных в пункте 7 настоящей статьи, направляются Губернатором Краснодарского края в порядке, определяемом нормативными правовыми актами Российской Федерации.».</w:t>
      </w:r>
    </w:p>
    <w:p w:rsidR="00DC6A9B" w:rsidRDefault="00DC6A9B" w:rsidP="00B47F7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Подпункт 5 пункта 3 статьи 14 </w:t>
      </w:r>
      <w:r>
        <w:rPr>
          <w:sz w:val="28"/>
          <w:szCs w:val="28"/>
          <w:lang w:eastAsia="zh-CN"/>
        </w:rPr>
        <w:t>приложения к решению изложить в следующей редакции:</w:t>
      </w:r>
    </w:p>
    <w:p w:rsidR="00DC6A9B" w:rsidRPr="00B47F7E" w:rsidRDefault="00DC6A9B" w:rsidP="00B47F7E">
      <w:pPr>
        <w:pStyle w:val="a2"/>
        <w:rPr>
          <w:sz w:val="28"/>
          <w:szCs w:val="28"/>
        </w:rPr>
      </w:pPr>
      <w:r w:rsidRPr="00B47F7E">
        <w:rPr>
          <w:sz w:val="28"/>
          <w:szCs w:val="28"/>
        </w:rPr>
        <w:t>«5)документ об образовании и о квалификации;».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23) В подпункте 8 пункта 3 статьи 14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слово «военнообязанных» заменить словами «граждан, пребывающих в запасе,».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24) Подпункт 2 пункта 1 статьи 17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признать утратившим силу.</w:t>
      </w:r>
    </w:p>
    <w:p w:rsidR="00DC6A9B" w:rsidRDefault="00DC6A9B" w:rsidP="00BD532F">
      <w:pPr>
        <w:pStyle w:val="a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25) Пункт 3 статьи 25 </w:t>
      </w:r>
      <w:r>
        <w:rPr>
          <w:sz w:val="28"/>
          <w:szCs w:val="28"/>
          <w:lang w:eastAsia="zh-CN"/>
        </w:rPr>
        <w:t>приложения к решению</w:t>
      </w:r>
      <w:r>
        <w:rPr>
          <w:sz w:val="28"/>
          <w:szCs w:val="28"/>
        </w:rPr>
        <w:t xml:space="preserve"> дополнить словами «, за исключением случаев, предусмотренных Федеральным законом от 2 марта 2007 года № 25-ФЗ «О муниципальной службе в Российской Федерации».</w:t>
      </w:r>
    </w:p>
    <w:p w:rsidR="00DC6A9B" w:rsidRPr="00C45A03" w:rsidRDefault="00DC6A9B" w:rsidP="00B738B7">
      <w:pPr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C45A03">
        <w:rPr>
          <w:sz w:val="28"/>
          <w:szCs w:val="28"/>
        </w:rPr>
        <w:t xml:space="preserve">26) </w:t>
      </w:r>
      <w:r w:rsidRPr="00C45A03">
        <w:rPr>
          <w:rFonts w:eastAsia="Times New Roman"/>
          <w:sz w:val="28"/>
          <w:szCs w:val="28"/>
          <w:lang w:eastAsia="zh-CN"/>
        </w:rPr>
        <w:t>пункт 3 статьи 28 приложения к решению изложить в следующей редакции:</w:t>
      </w:r>
    </w:p>
    <w:p w:rsidR="00DC6A9B" w:rsidRPr="00B738B7" w:rsidRDefault="00DC6A9B" w:rsidP="00B738B7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C45A03">
        <w:rPr>
          <w:rFonts w:eastAsia="Times New Roman"/>
          <w:sz w:val="28"/>
          <w:szCs w:val="28"/>
          <w:lang w:eastAsia="zh-CN"/>
        </w:rPr>
        <w:t>«3.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C45A03">
        <w:rPr>
          <w:rFonts w:eastAsia="Times New Roman"/>
          <w:sz w:val="28"/>
          <w:szCs w:val="28"/>
          <w:lang w:eastAsia="zh-CN"/>
        </w:rPr>
        <w:t>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правопреемнику.».</w:t>
      </w:r>
    </w:p>
    <w:p w:rsidR="00DC6A9B" w:rsidRPr="00D43882" w:rsidRDefault="00DC6A9B" w:rsidP="00D43882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>2. Настоящее решение обнародовать пут</w:t>
      </w:r>
      <w:r>
        <w:rPr>
          <w:sz w:val="28"/>
          <w:szCs w:val="28"/>
        </w:rPr>
        <w:t>е</w:t>
      </w:r>
      <w:r w:rsidRPr="00D43882">
        <w:rPr>
          <w:sz w:val="28"/>
          <w:szCs w:val="28"/>
        </w:rPr>
        <w:t xml:space="preserve">м размещения на информационных стендах, расположенных на территории </w:t>
      </w:r>
      <w:r>
        <w:rPr>
          <w:sz w:val="28"/>
          <w:szCs w:val="28"/>
        </w:rPr>
        <w:t xml:space="preserve">Южного </w:t>
      </w:r>
      <w:r w:rsidRPr="00D43882">
        <w:rPr>
          <w:sz w:val="28"/>
          <w:szCs w:val="28"/>
        </w:rPr>
        <w:t xml:space="preserve">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</w:t>
      </w:r>
      <w:r w:rsidRPr="006E4681">
        <w:rPr>
          <w:sz w:val="28"/>
          <w:szCs w:val="28"/>
        </w:rPr>
        <w:t>«Интернет».</w:t>
      </w:r>
    </w:p>
    <w:p w:rsidR="00DC6A9B" w:rsidRDefault="00DC6A9B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Решение вступает в силу после </w:t>
      </w:r>
      <w:bookmarkStart w:id="0" w:name="_GoBack"/>
      <w:bookmarkEnd w:id="0"/>
      <w:r>
        <w:rPr>
          <w:sz w:val="28"/>
          <w:szCs w:val="28"/>
          <w:lang w:eastAsia="zh-CN"/>
        </w:rPr>
        <w:t>его официального обнародования.</w:t>
      </w:r>
    </w:p>
    <w:p w:rsidR="00DC6A9B" w:rsidRDefault="00DC6A9B">
      <w:pPr>
        <w:rPr>
          <w:sz w:val="28"/>
          <w:szCs w:val="28"/>
        </w:rPr>
      </w:pPr>
    </w:p>
    <w:p w:rsidR="00DC6A9B" w:rsidRDefault="00DC6A9B">
      <w:pPr>
        <w:rPr>
          <w:sz w:val="28"/>
          <w:szCs w:val="28"/>
        </w:rPr>
      </w:pPr>
    </w:p>
    <w:p w:rsidR="00DC6A9B" w:rsidRDefault="00DC6A9B"/>
    <w:p w:rsidR="00DC6A9B" w:rsidRDefault="00DC6A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DC6A9B" w:rsidRDefault="00DC6A9B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А.А.Ниниев</w:t>
      </w:r>
    </w:p>
    <w:p w:rsidR="00DC6A9B" w:rsidRDefault="00DC6A9B">
      <w:pPr>
        <w:ind w:right="-283"/>
        <w:rPr>
          <w:sz w:val="28"/>
          <w:szCs w:val="28"/>
        </w:rPr>
      </w:pPr>
    </w:p>
    <w:p w:rsidR="00DC6A9B" w:rsidRDefault="00DC6A9B">
      <w:pPr>
        <w:ind w:right="-283"/>
        <w:rPr>
          <w:sz w:val="28"/>
          <w:szCs w:val="28"/>
        </w:rPr>
      </w:pPr>
    </w:p>
    <w:p w:rsidR="00DC6A9B" w:rsidRDefault="00DC6A9B">
      <w:pPr>
        <w:ind w:right="-283"/>
        <w:rPr>
          <w:sz w:val="28"/>
          <w:szCs w:val="28"/>
        </w:rPr>
      </w:pPr>
    </w:p>
    <w:sectPr w:rsidR="00DC6A9B" w:rsidSect="002030A1">
      <w:headerReference w:type="even" r:id="rId8"/>
      <w:headerReference w:type="default" r:id="rId9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9B" w:rsidRDefault="00DC6A9B" w:rsidP="00262A19">
      <w:r>
        <w:separator/>
      </w:r>
    </w:p>
  </w:endnote>
  <w:endnote w:type="continuationSeparator" w:id="1">
    <w:p w:rsidR="00DC6A9B" w:rsidRDefault="00DC6A9B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9B" w:rsidRDefault="00DC6A9B" w:rsidP="00262A19">
      <w:r>
        <w:separator/>
      </w:r>
    </w:p>
  </w:footnote>
  <w:footnote w:type="continuationSeparator" w:id="1">
    <w:p w:rsidR="00DC6A9B" w:rsidRDefault="00DC6A9B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9B" w:rsidRDefault="00DC6A9B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A9B" w:rsidRDefault="00DC6A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9B" w:rsidRDefault="00DC6A9B" w:rsidP="002030A1">
    <w:pPr>
      <w:pStyle w:val="Header"/>
      <w:framePr w:wrap="around" w:vAnchor="text" w:hAnchor="page" w:x="6467" w:y="-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6A9B" w:rsidRDefault="00DC6A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5E64"/>
    <w:rsid w:val="00041B8F"/>
    <w:rsid w:val="0005330D"/>
    <w:rsid w:val="000C1BC4"/>
    <w:rsid w:val="000F5FAB"/>
    <w:rsid w:val="001318FA"/>
    <w:rsid w:val="00172940"/>
    <w:rsid w:val="001851E4"/>
    <w:rsid w:val="001C32EF"/>
    <w:rsid w:val="001F27C8"/>
    <w:rsid w:val="002030A1"/>
    <w:rsid w:val="00226F2E"/>
    <w:rsid w:val="00247EC1"/>
    <w:rsid w:val="002510B0"/>
    <w:rsid w:val="00253369"/>
    <w:rsid w:val="002608EE"/>
    <w:rsid w:val="00262A19"/>
    <w:rsid w:val="002E2688"/>
    <w:rsid w:val="003224F2"/>
    <w:rsid w:val="00323DBD"/>
    <w:rsid w:val="00337C3A"/>
    <w:rsid w:val="00374B3A"/>
    <w:rsid w:val="003771B2"/>
    <w:rsid w:val="0038522F"/>
    <w:rsid w:val="003A3FC3"/>
    <w:rsid w:val="003C1445"/>
    <w:rsid w:val="003E7E9C"/>
    <w:rsid w:val="00400F1F"/>
    <w:rsid w:val="0040473D"/>
    <w:rsid w:val="00461179"/>
    <w:rsid w:val="00476431"/>
    <w:rsid w:val="00476ABF"/>
    <w:rsid w:val="00487D94"/>
    <w:rsid w:val="004A2107"/>
    <w:rsid w:val="004A4936"/>
    <w:rsid w:val="004B610A"/>
    <w:rsid w:val="004F02DE"/>
    <w:rsid w:val="004F1A3C"/>
    <w:rsid w:val="005576A1"/>
    <w:rsid w:val="00580A7E"/>
    <w:rsid w:val="00635804"/>
    <w:rsid w:val="0064141C"/>
    <w:rsid w:val="00642469"/>
    <w:rsid w:val="0068542E"/>
    <w:rsid w:val="006864E6"/>
    <w:rsid w:val="00690198"/>
    <w:rsid w:val="006D05B2"/>
    <w:rsid w:val="006D5376"/>
    <w:rsid w:val="006E4681"/>
    <w:rsid w:val="006F2AF2"/>
    <w:rsid w:val="006F3E01"/>
    <w:rsid w:val="0070225F"/>
    <w:rsid w:val="00760858"/>
    <w:rsid w:val="007A0568"/>
    <w:rsid w:val="007C6D08"/>
    <w:rsid w:val="007E18D5"/>
    <w:rsid w:val="007E3BBF"/>
    <w:rsid w:val="007F6AFD"/>
    <w:rsid w:val="0080589B"/>
    <w:rsid w:val="0080625D"/>
    <w:rsid w:val="00817C28"/>
    <w:rsid w:val="00894D10"/>
    <w:rsid w:val="008C2A0C"/>
    <w:rsid w:val="008E64C6"/>
    <w:rsid w:val="00907BF0"/>
    <w:rsid w:val="00955C48"/>
    <w:rsid w:val="00962D7D"/>
    <w:rsid w:val="00962E7D"/>
    <w:rsid w:val="00991D0F"/>
    <w:rsid w:val="00993757"/>
    <w:rsid w:val="009E377C"/>
    <w:rsid w:val="00A15F9F"/>
    <w:rsid w:val="00A24ADC"/>
    <w:rsid w:val="00A502B7"/>
    <w:rsid w:val="00A55C34"/>
    <w:rsid w:val="00A57973"/>
    <w:rsid w:val="00A71CCC"/>
    <w:rsid w:val="00A75147"/>
    <w:rsid w:val="00AB280A"/>
    <w:rsid w:val="00AC00DD"/>
    <w:rsid w:val="00AE371D"/>
    <w:rsid w:val="00B300EC"/>
    <w:rsid w:val="00B33E5B"/>
    <w:rsid w:val="00B4142E"/>
    <w:rsid w:val="00B47F7E"/>
    <w:rsid w:val="00B577E4"/>
    <w:rsid w:val="00B62841"/>
    <w:rsid w:val="00B738B7"/>
    <w:rsid w:val="00B90A7C"/>
    <w:rsid w:val="00BC7DAB"/>
    <w:rsid w:val="00BD3857"/>
    <w:rsid w:val="00BD532F"/>
    <w:rsid w:val="00BE053E"/>
    <w:rsid w:val="00C4329C"/>
    <w:rsid w:val="00C45A03"/>
    <w:rsid w:val="00C52404"/>
    <w:rsid w:val="00CA5407"/>
    <w:rsid w:val="00CB1CF7"/>
    <w:rsid w:val="00D02EDD"/>
    <w:rsid w:val="00D0623E"/>
    <w:rsid w:val="00D24C0D"/>
    <w:rsid w:val="00D43882"/>
    <w:rsid w:val="00D53212"/>
    <w:rsid w:val="00D83886"/>
    <w:rsid w:val="00D850B7"/>
    <w:rsid w:val="00D85EEA"/>
    <w:rsid w:val="00D864C1"/>
    <w:rsid w:val="00D92591"/>
    <w:rsid w:val="00D97349"/>
    <w:rsid w:val="00DC404C"/>
    <w:rsid w:val="00DC6A9B"/>
    <w:rsid w:val="00DC7F28"/>
    <w:rsid w:val="00DD61C4"/>
    <w:rsid w:val="00E017AB"/>
    <w:rsid w:val="00E21100"/>
    <w:rsid w:val="00E213A5"/>
    <w:rsid w:val="00E31D76"/>
    <w:rsid w:val="00E35971"/>
    <w:rsid w:val="00E84F2E"/>
    <w:rsid w:val="00EB23CB"/>
    <w:rsid w:val="00EC3958"/>
    <w:rsid w:val="00EE11B1"/>
    <w:rsid w:val="00F577A5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Times New Roman"/>
      <w:sz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uiPriority w:val="99"/>
    <w:rsid w:val="00262A19"/>
    <w:rPr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522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1091</Words>
  <Characters>6225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5</cp:revision>
  <cp:lastPrinted>2024-11-05T06:06:00Z</cp:lastPrinted>
  <dcterms:created xsi:type="dcterms:W3CDTF">2024-10-21T12:04:00Z</dcterms:created>
  <dcterms:modified xsi:type="dcterms:W3CDTF">2024-11-05T06:15:00Z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