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894" w:rsidRDefault="00DA0894" w:rsidP="00DA0894">
      <w:pPr>
        <w:ind w:firstLine="0"/>
        <w:jc w:val="center"/>
        <w:rPr>
          <w:sz w:val="28"/>
          <w:szCs w:val="28"/>
        </w:rPr>
      </w:pPr>
      <w:bookmarkStart w:id="0" w:name="_Hlk523385864"/>
      <w:r>
        <w:rPr>
          <w:noProof/>
        </w:rPr>
        <w:drawing>
          <wp:inline distT="0" distB="0" distL="0" distR="0" wp14:anchorId="661E3120" wp14:editId="2F4F868C">
            <wp:extent cx="552450" cy="704850"/>
            <wp:effectExtent l="0" t="0" r="0" b="0"/>
            <wp:docPr id="2" name="Рисунок 2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94" w:rsidRDefault="00DA0894" w:rsidP="00DA0894">
      <w:pPr>
        <w:ind w:firstLine="0"/>
        <w:rPr>
          <w:sz w:val="16"/>
          <w:szCs w:val="16"/>
        </w:rPr>
      </w:pPr>
    </w:p>
    <w:p w:rsidR="00DA0894" w:rsidRDefault="00DA0894" w:rsidP="00DA0894">
      <w:pPr>
        <w:ind w:right="-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ЮЖНОГО СЕЛЬСКОГО ПОСЕЛЕНИЯ КРЫМСКОГО РАЙОНА</w:t>
      </w:r>
    </w:p>
    <w:p w:rsidR="00DA0894" w:rsidRDefault="00DA0894" w:rsidP="00DA0894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A0894" w:rsidRDefault="00DA0894" w:rsidP="00DA0894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DA0894" w:rsidRDefault="00DA0894" w:rsidP="00DA0894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</w:p>
    <w:p w:rsidR="00DA0894" w:rsidRDefault="00DA0894" w:rsidP="00DA0894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82848">
        <w:rPr>
          <w:rFonts w:ascii="Times New Roman" w:hAnsi="Times New Roman"/>
        </w:rPr>
        <w:t>29.10.2018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№ </w:t>
      </w:r>
      <w:r w:rsidR="00282848">
        <w:rPr>
          <w:rFonts w:ascii="Times New Roman" w:hAnsi="Times New Roman"/>
        </w:rPr>
        <w:t>341</w:t>
      </w:r>
    </w:p>
    <w:p w:rsidR="00DA0894" w:rsidRDefault="00DA0894" w:rsidP="00DA0894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поселок Южный</w:t>
      </w:r>
    </w:p>
    <w:bookmarkEnd w:id="0"/>
    <w:p w:rsidR="00E36F56" w:rsidRDefault="00E36F56" w:rsidP="00E36F56">
      <w:pPr>
        <w:ind w:firstLine="851"/>
        <w:jc w:val="left"/>
        <w:rPr>
          <w:rFonts w:ascii="Times New Roman" w:hAnsi="Times New Roman" w:cs="Times New Roman"/>
        </w:rPr>
      </w:pPr>
    </w:p>
    <w:p w:rsidR="00E36F56" w:rsidRDefault="00E36F56" w:rsidP="00E36F56">
      <w:pPr>
        <w:ind w:firstLine="851"/>
        <w:rPr>
          <w:rFonts w:ascii="Times New Roman" w:hAnsi="Times New Roman" w:cs="Times New Roman"/>
        </w:rPr>
      </w:pPr>
    </w:p>
    <w:p w:rsidR="00E36F56" w:rsidRPr="00DA0894" w:rsidRDefault="00E36F56" w:rsidP="00E36F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DA089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утверждения отчета о результатах деятельности муниципального учреждения </w:t>
      </w:r>
      <w:r w:rsidR="00007BC0" w:rsidRPr="00DA0894">
        <w:rPr>
          <w:rFonts w:ascii="Times New Roman" w:hAnsi="Times New Roman" w:cs="Times New Roman"/>
          <w:b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07BC0" w:rsidRPr="00DA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894">
        <w:rPr>
          <w:rFonts w:ascii="Times New Roman" w:hAnsi="Times New Roman" w:cs="Times New Roman"/>
          <w:b/>
          <w:sz w:val="28"/>
          <w:szCs w:val="28"/>
        </w:rPr>
        <w:t>Крымского района и об использовании закрепленного за ним муниципального имущества</w:t>
      </w:r>
    </w:p>
    <w:bookmarkEnd w:id="1"/>
    <w:p w:rsidR="00E36F56" w:rsidRPr="00DA0894" w:rsidRDefault="00E36F56" w:rsidP="00E36F5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894" w:rsidRPr="00DA0894" w:rsidRDefault="00DA0894" w:rsidP="00E36F5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F56" w:rsidRPr="00DA0894" w:rsidRDefault="00E36F56" w:rsidP="00E36F56">
      <w:pPr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A08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законами</w:t>
        </w:r>
      </w:hyperlink>
      <w:r w:rsidRPr="00DA0894">
        <w:rPr>
          <w:rFonts w:ascii="Times New Roman" w:hAnsi="Times New Roman" w:cs="Times New Roman"/>
          <w:sz w:val="28"/>
          <w:szCs w:val="28"/>
        </w:rPr>
        <w:t xml:space="preserve"> от 12 января 1996 года N 7-ФЗ "О некоммерческих организациях", от 3 ноября 2006 года N 174-ФЗ "Об автономных учреждениях", приказом Министерства финансов Российской Федерации от 30 сентября 2010 года N 114 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руководствуясь уставом  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и надзорным актом Крымской межрайонной прокуратуры, постановляю: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1. Утвердить Порядок составления и утверждения отчета о результатах деятельности муниципального учреждения 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об использовании закрепленного за ним муниципального имущества (приложение).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 xml:space="preserve">2. Настоящее постановление применяется к муниципальным бюджетным учреждениям 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района, в отношении которых принято решение о предоставлении им субсидий из бюджета 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в соответствии с </w:t>
      </w:r>
      <w:hyperlink r:id="rId8" w:history="1">
        <w:r w:rsidRPr="00DA08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78.1</w:t>
        </w:r>
      </w:hyperlink>
      <w:r w:rsidRPr="00DA089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_Hlk523386935"/>
      <w:r w:rsidRPr="00DA0894">
        <w:rPr>
          <w:rFonts w:ascii="Times New Roman" w:hAnsi="Times New Roman" w:cs="Times New Roman"/>
          <w:sz w:val="28"/>
          <w:szCs w:val="28"/>
        </w:rPr>
        <w:t xml:space="preserve">3. </w:t>
      </w:r>
      <w:r w:rsidR="00DA0894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Pr="00DA08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0894">
        <w:rPr>
          <w:rFonts w:ascii="Times New Roman" w:hAnsi="Times New Roman" w:cs="Times New Roman"/>
          <w:sz w:val="28"/>
          <w:szCs w:val="28"/>
        </w:rPr>
        <w:t xml:space="preserve"> </w:t>
      </w:r>
      <w:r w:rsidRPr="00DA0894">
        <w:rPr>
          <w:rFonts w:ascii="Times New Roman" w:hAnsi="Times New Roman" w:cs="Times New Roman"/>
          <w:sz w:val="28"/>
          <w:szCs w:val="28"/>
        </w:rPr>
        <w:t>Крымского района (</w:t>
      </w:r>
      <w:proofErr w:type="spellStart"/>
      <w:r w:rsidR="00DA0894">
        <w:rPr>
          <w:rFonts w:ascii="Times New Roman" w:hAnsi="Times New Roman" w:cs="Times New Roman"/>
          <w:sz w:val="28"/>
          <w:szCs w:val="28"/>
        </w:rPr>
        <w:t>Таранник</w:t>
      </w:r>
      <w:proofErr w:type="spellEnd"/>
      <w:r w:rsidRPr="00DA0894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специально установленных местах</w:t>
      </w:r>
      <w:r w:rsidR="00951472">
        <w:rPr>
          <w:rFonts w:ascii="Times New Roman" w:hAnsi="Times New Roman" w:cs="Times New Roman"/>
          <w:sz w:val="28"/>
          <w:szCs w:val="28"/>
        </w:rPr>
        <w:t xml:space="preserve"> и </w:t>
      </w:r>
      <w:r w:rsidRPr="00DA089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DA0894">
        <w:rPr>
          <w:rFonts w:ascii="Times New Roman" w:hAnsi="Times New Roman" w:cs="Times New Roman"/>
          <w:sz w:val="28"/>
          <w:szCs w:val="28"/>
        </w:rPr>
        <w:t>поселения  Крымского</w:t>
      </w:r>
      <w:proofErr w:type="gramEnd"/>
      <w:r w:rsidRPr="00DA0894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E36F56" w:rsidRPr="00DA0894" w:rsidRDefault="00E36F56" w:rsidP="00E36F56">
      <w:pPr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4. Контроль за выполнением настоящего постановления оставляю за собой.</w:t>
      </w:r>
    </w:p>
    <w:p w:rsidR="00E36F56" w:rsidRPr="00DA0894" w:rsidRDefault="00E36F56" w:rsidP="00E36F56">
      <w:pPr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lastRenderedPageBreak/>
        <w:t>5. Постановление вступает в силу со дня его официального обнародования.</w:t>
      </w:r>
    </w:p>
    <w:bookmarkEnd w:id="2"/>
    <w:p w:rsidR="00DA0894" w:rsidRDefault="00DA0894" w:rsidP="00DA0894">
      <w:pPr>
        <w:pStyle w:val="Textbody"/>
        <w:widowControl/>
        <w:spacing w:after="0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</w:p>
    <w:p w:rsidR="00DA0894" w:rsidRPr="00751D7B" w:rsidRDefault="00DA0894" w:rsidP="00DA0894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  <w:bookmarkStart w:id="3" w:name="_Hlk523388978"/>
      <w:r>
        <w:rPr>
          <w:color w:val="000000"/>
          <w:sz w:val="28"/>
          <w:szCs w:val="28"/>
          <w:lang w:val="ru-RU"/>
        </w:rPr>
        <w:t>Глава</w:t>
      </w:r>
      <w:r w:rsidRPr="00751D7B">
        <w:rPr>
          <w:color w:val="000000"/>
          <w:sz w:val="28"/>
          <w:szCs w:val="28"/>
        </w:rPr>
        <w:t xml:space="preserve"> </w:t>
      </w:r>
      <w:r w:rsidRPr="00751D7B">
        <w:rPr>
          <w:color w:val="000000"/>
          <w:sz w:val="28"/>
          <w:szCs w:val="28"/>
          <w:lang w:val="ru-RU"/>
        </w:rPr>
        <w:t>Южного сельского поселения</w:t>
      </w:r>
    </w:p>
    <w:p w:rsidR="00DA0894" w:rsidRPr="00751D7B" w:rsidRDefault="00DA0894" w:rsidP="00DA0894">
      <w:pPr>
        <w:pStyle w:val="Textbody"/>
        <w:widowControl/>
        <w:spacing w:after="0"/>
        <w:rPr>
          <w:color w:val="000000"/>
          <w:sz w:val="28"/>
          <w:szCs w:val="28"/>
          <w:lang w:val="ru-RU"/>
        </w:rPr>
      </w:pPr>
      <w:r w:rsidRPr="00751D7B">
        <w:rPr>
          <w:color w:val="000000"/>
          <w:sz w:val="28"/>
          <w:szCs w:val="28"/>
          <w:lang w:val="ru-RU"/>
        </w:rPr>
        <w:t>Крымского района</w:t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 w:rsidRPr="00751D7B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   </w:t>
      </w:r>
      <w:r w:rsidRPr="00751D7B">
        <w:rPr>
          <w:color w:val="000000"/>
          <w:sz w:val="28"/>
          <w:szCs w:val="28"/>
          <w:lang w:val="ru-RU"/>
        </w:rPr>
        <w:t>П.А. Прудников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bookmarkEnd w:id="3"/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0894" w:rsidRDefault="00DA0894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0894" w:rsidRDefault="00DA0894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0894" w:rsidRDefault="00DA0894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0894" w:rsidRDefault="00DA0894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0894" w:rsidRDefault="00DA0894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0894" w:rsidRDefault="00DA0894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0894" w:rsidRDefault="00DA0894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0894" w:rsidRDefault="00DA0894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0894" w:rsidRDefault="00DA0894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0894" w:rsidRDefault="00DA0894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0894" w:rsidRDefault="00DA0894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0894" w:rsidRDefault="00DA0894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0894" w:rsidRDefault="00DA0894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0894" w:rsidRDefault="00DA0894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0894" w:rsidRDefault="00DA0894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424A8" w:rsidRDefault="002424A8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424A8" w:rsidRDefault="002424A8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424A8" w:rsidRDefault="002424A8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0894" w:rsidRPr="00DA0894" w:rsidRDefault="00DA0894" w:rsidP="00DA089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1"/>
      </w:tblGrid>
      <w:tr w:rsidR="00E36F56" w:rsidRPr="00DA0894" w:rsidTr="00E96AA2">
        <w:tc>
          <w:tcPr>
            <w:tcW w:w="4924" w:type="dxa"/>
          </w:tcPr>
          <w:p w:rsidR="00E36F56" w:rsidRPr="00DA0894" w:rsidRDefault="00E36F56" w:rsidP="00E96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E36F56" w:rsidRPr="00DA0894" w:rsidRDefault="00E36F56" w:rsidP="00E96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89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36F56" w:rsidRPr="00DA0894" w:rsidRDefault="00E36F56" w:rsidP="00E96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89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36F56" w:rsidRPr="00DA0894" w:rsidRDefault="00007BC0" w:rsidP="00E96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894">
              <w:rPr>
                <w:rFonts w:ascii="Times New Roman" w:hAnsi="Times New Roman" w:cs="Times New Roman"/>
                <w:sz w:val="28"/>
                <w:szCs w:val="28"/>
              </w:rPr>
              <w:t>Южного</w:t>
            </w:r>
            <w:r w:rsidR="00E36F56" w:rsidRPr="00DA08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  <w:p w:rsidR="00E36F56" w:rsidRPr="00DA0894" w:rsidRDefault="00E36F56" w:rsidP="00E96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89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</w:p>
          <w:p w:rsidR="00E36F56" w:rsidRPr="00DA0894" w:rsidRDefault="00E36F56" w:rsidP="00E96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089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82848"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  <w:r w:rsidRPr="00DA089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82848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</w:tbl>
    <w:p w:rsidR="00E36F56" w:rsidRPr="00DA0894" w:rsidRDefault="00E36F56" w:rsidP="00DA089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36F56" w:rsidRPr="00DA0894" w:rsidRDefault="00DA0894" w:rsidP="00E36F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9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36F56" w:rsidRPr="00DA0894">
        <w:rPr>
          <w:rFonts w:ascii="Times New Roman" w:hAnsi="Times New Roman" w:cs="Times New Roman"/>
          <w:b/>
          <w:sz w:val="28"/>
          <w:szCs w:val="28"/>
        </w:rPr>
        <w:br/>
        <w:t xml:space="preserve">составления и утверждения отчета о результатах деятельности муниципального учреждения </w:t>
      </w:r>
      <w:r w:rsidR="00007BC0" w:rsidRPr="00DA0894">
        <w:rPr>
          <w:rFonts w:ascii="Times New Roman" w:hAnsi="Times New Roman" w:cs="Times New Roman"/>
          <w:b/>
          <w:sz w:val="28"/>
          <w:szCs w:val="28"/>
        </w:rPr>
        <w:t>Южного</w:t>
      </w:r>
      <w:r w:rsidR="00E36F56" w:rsidRPr="00DA08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и об использовании закрепленного за ним муниципального имущества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A089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общие требования к составлению и утверждению отчета о результатах деятельности муниципального учреждения 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0894">
        <w:rPr>
          <w:rFonts w:ascii="Times New Roman" w:hAnsi="Times New Roman" w:cs="Times New Roman"/>
          <w:sz w:val="28"/>
          <w:szCs w:val="28"/>
        </w:rPr>
        <w:t xml:space="preserve"> </w:t>
      </w:r>
      <w:r w:rsidRPr="00DA0894">
        <w:rPr>
          <w:rFonts w:ascii="Times New Roman" w:hAnsi="Times New Roman" w:cs="Times New Roman"/>
          <w:sz w:val="28"/>
          <w:szCs w:val="28"/>
        </w:rPr>
        <w:t>Крымского района и об использовании закрепленного за ним муниципального имущества (далее - Отчет).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 xml:space="preserve">1.2. Отчет составляется муниципальными учреждениями 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(бюджетными, казенными), их обособленными подразделениями, осуществляющими полномочия по ведению бухгалтерского учета (далее - муниципальные учреждения) в соответствии с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 сентября 2010 года N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настоящим Порядком с учетом требований действующего законодательства Российской Федерации о защите государственной тайны.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 xml:space="preserve">1.3. Муниципальное бюджетное учреждение  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при составлении Отчета руководствуется требованиями, установленными Правилами опубликования отчетов о деятельности бюджетного учреждения и об использовании закрепленного за ним имущества, утвержденными </w:t>
      </w:r>
      <w:hyperlink r:id="rId9" w:history="1">
        <w:r w:rsidRPr="00DA08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A08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2007 года N 684 "Об утверждении Правил опубликования отчетов о деятельности автономного учреждения и об использовании закрепленного за ним имущества" (далее - Правила).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2. Порядок составления Отчета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lastRenderedPageBreak/>
        <w:t>2.1. Отчет составляется муниципальным бюджетным учреждением по состоянию на 1 января года, следующего за отчетным, в рублях (в части показателей в денежном выражении).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2.2. Отчет муниципального учреждения должен содержать следующие разделы: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2.2.1. Общие сведения о муниципальном учреждении.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2.2.2. Результат деятельности муниципального учреждения.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2.2.3. Об использовании муниципального имущества, закрепленного за муниципальным учреждением.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2.3. В разделе "Общие сведения о муниципальном учреждении" указываются: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перечень муниципальных услуг (работ), которые оказываются потребителям за плату в случаях, предусмотренных нормативными правовыми актами 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с указанием потребителей муниципальных услуг (работ);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перечень разрешительных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муниципального учреждения, лицензии, разрешение на осуществление приносящей доход деятельности, свидетельство о постановке на учет в налоговом органе, иные разрешительные документы);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количество штатных единиц муниципального бюджетного учреждения (указываются данные о количественном составе и квалификации сотрудников учреждения на начало и конец отчетного года. В случае изменения количества штатных единиц муниципального бюджетного учреждения указываются причины, приведшие к их изменению на конец отчетного периода);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средняя заработная плата сотрудников муниципального бюджетного учреждения за отчетный период.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2.4. В разделе "Результат деятельности муниципального бюджетного учреждения" указываются: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общая сумма выставленных требований на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 xml:space="preserve">изменение (увеличение, уменьшение) дебиторской и кредиторской задолженностей муниципального бюджетного учреждения в разрезе поступлений (выплат), предусмотренных планом финансово-хозяйственной </w:t>
      </w:r>
      <w:r w:rsidRPr="00DA089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муниципального бюджетного (автономного) учреждения  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суммы доходов, полученных муниципальным бюджетным учреждением от оказания платных услуг (выполнения работ);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цены на платные услуги (работы), оказываемые потребителям;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общее количество потребителей, воспользовавшихся услугами (работами) муниципального учреждения (в том числе платными для потребителей);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информация о проверках деятельности муниципального бюджетного учреждения с указанием тем проверок и результатов, а также принятых мерах по устранению выявленных нарушений;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показатели исполнения муниципального задания с указанием причин отклонения от запланированных значений, утвержденных в муниципальном задании;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2.4.1. Муниципальные бюджетные учреждения 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дополнительно указывают: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суммы кассовых и плановых выплат (с учетом восстановительных кассовых выплат) в разрезе выплат, предусмотренных Планом.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2.4.2. Муниципальное бюджетное учреждение 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указывает показатели кассового исполнения бюджетной сметы и показатели доведенных лимитов бюджетных обязательств.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2.5. В разделе "Об использовании муниципального имущества, закрепленного за муниципальным учреждением" на начало и конец</w:t>
      </w:r>
      <w:r w:rsidR="00DA0894">
        <w:rPr>
          <w:rFonts w:ascii="Times New Roman" w:hAnsi="Times New Roman" w:cs="Times New Roman"/>
          <w:sz w:val="28"/>
          <w:szCs w:val="28"/>
        </w:rPr>
        <w:t xml:space="preserve"> </w:t>
      </w:r>
      <w:r w:rsidRPr="00DA0894">
        <w:rPr>
          <w:rFonts w:ascii="Times New Roman" w:hAnsi="Times New Roman" w:cs="Times New Roman"/>
          <w:sz w:val="28"/>
          <w:szCs w:val="28"/>
        </w:rPr>
        <w:t>отчетного</w:t>
      </w:r>
      <w:r w:rsidR="00DA0894">
        <w:rPr>
          <w:rFonts w:ascii="Times New Roman" w:hAnsi="Times New Roman" w:cs="Times New Roman"/>
          <w:sz w:val="28"/>
          <w:szCs w:val="28"/>
        </w:rPr>
        <w:t xml:space="preserve"> </w:t>
      </w:r>
      <w:r w:rsidRPr="00DA0894">
        <w:rPr>
          <w:rFonts w:ascii="Times New Roman" w:hAnsi="Times New Roman" w:cs="Times New Roman"/>
          <w:sz w:val="28"/>
          <w:szCs w:val="28"/>
        </w:rPr>
        <w:t>года</w:t>
      </w:r>
      <w:r w:rsidR="00DA0894">
        <w:rPr>
          <w:rFonts w:ascii="Times New Roman" w:hAnsi="Times New Roman" w:cs="Times New Roman"/>
          <w:sz w:val="28"/>
          <w:szCs w:val="28"/>
        </w:rPr>
        <w:t>,</w:t>
      </w:r>
      <w:r w:rsidRPr="00DA0894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муниципального имущества, находящегося у муниципального учреждения на праве оперативного управления;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муниципального имущества, находящегося у муниципального учреждения на праве оперативного управления и переданного в аренду;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муниципального имущества, находящегося у муниципального учреждения на праве оперативного управления и переданного в безвозмездное пользование;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муниципального имущества, находящегося у муниципального учреждения на праве оперативного управления;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 xml:space="preserve">общая балансовая (остаточная) стоимость движимого муниципального имущества, находящегося у муниципального учреждения на </w:t>
      </w:r>
      <w:r w:rsidRPr="00DA0894">
        <w:rPr>
          <w:rFonts w:ascii="Times New Roman" w:hAnsi="Times New Roman" w:cs="Times New Roman"/>
          <w:sz w:val="28"/>
          <w:szCs w:val="28"/>
        </w:rPr>
        <w:lastRenderedPageBreak/>
        <w:t>праве оперативного управления и переданного в аренду;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муниципального имущества, находящегося у муниципального учреждения на праве оперативного управления и переданного в безвозмездное пользование;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общая площадь объектов недвижимого муниципального имущества, находящегося у муниципального учреждения на праве оперативного управления;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общая площадь объектов недвижимого муниципального имущества, находящегося у муниципального учреждения на праве оперативного управления и переданного в аренду;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общая площадь объектов недвижимого муниципального имущества, находящегося у муниципального учреждения на праве оперативного управления и переданного в безвозмездное пользование;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количество объектов недвижимого муниципального имущества, находящегося у муниципального учреждения на праве оперативного управления;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объем средств, полученных в отчетном финансовом году от распоряжения в установленном порядке муниципальным имуществом, находящимся у муниципального учреждения на праве оперативного управления.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2.5.1. Муниципальное бюджетное учреждение 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="00DA0894">
        <w:rPr>
          <w:rFonts w:ascii="Times New Roman" w:hAnsi="Times New Roman" w:cs="Times New Roman"/>
          <w:sz w:val="28"/>
          <w:szCs w:val="28"/>
        </w:rPr>
        <w:t xml:space="preserve"> </w:t>
      </w:r>
      <w:r w:rsidRPr="00DA0894">
        <w:rPr>
          <w:rFonts w:ascii="Times New Roman" w:hAnsi="Times New Roman" w:cs="Times New Roman"/>
          <w:sz w:val="28"/>
          <w:szCs w:val="28"/>
        </w:rPr>
        <w:t>сельского поселения Крымского района дополнительно указывает: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общую балансовую (остаточную) стоимость недвижимого муниципального имущества, приобретенного муниципальным бюджетным</w:t>
      </w:r>
      <w:r w:rsidR="00DA0894">
        <w:rPr>
          <w:rFonts w:ascii="Times New Roman" w:hAnsi="Times New Roman" w:cs="Times New Roman"/>
          <w:sz w:val="28"/>
          <w:szCs w:val="28"/>
        </w:rPr>
        <w:t xml:space="preserve"> </w:t>
      </w:r>
      <w:r w:rsidRPr="00DA0894">
        <w:rPr>
          <w:rFonts w:ascii="Times New Roman" w:hAnsi="Times New Roman" w:cs="Times New Roman"/>
          <w:sz w:val="28"/>
          <w:szCs w:val="28"/>
        </w:rPr>
        <w:t>учреждением в отчетном финансовом году за счет средств, выделенных администрацией 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 на данные цели;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 xml:space="preserve">общую балансовую (остаточную) стоимость недвижимого муниципального имущества, приобретенного муниципальным бюджетным учреждением 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="00DA0894">
        <w:rPr>
          <w:rFonts w:ascii="Times New Roman" w:hAnsi="Times New Roman" w:cs="Times New Roman"/>
          <w:sz w:val="28"/>
          <w:szCs w:val="28"/>
        </w:rPr>
        <w:t xml:space="preserve"> </w:t>
      </w:r>
      <w:r w:rsidRPr="00DA0894">
        <w:rPr>
          <w:rFonts w:ascii="Times New Roman" w:hAnsi="Times New Roman" w:cs="Times New Roman"/>
          <w:sz w:val="28"/>
          <w:szCs w:val="28"/>
        </w:rPr>
        <w:t>района в отчетном финансовом году за счет доходов, полученных от платных услуг и иной приносящей доход деятельности;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общую балансовую (остаточную) стоимость особо ценного движимого муниципального имущества, находящегося у муниципального бюджетного учреждения 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на праве оперативного управления.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 xml:space="preserve">2.5.2. Муниципальные бюджетные учреждения 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составляют раздел "Об использовании муниципального имущества, закрепленного за муниципальным учреждением" Отчета в порядке, установленном Правилами.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3. Порядок утверждения Отчета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6F56" w:rsidRPr="00DA0894" w:rsidRDefault="00E36F56" w:rsidP="00DA08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 xml:space="preserve">3.1. Отчет муниципального бюджетного учреждения 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</w:t>
      </w:r>
      <w:r w:rsidRPr="00DA0894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Крымского района утверждается руководителем муниципального учреждения и представляется администрации на согласование в срок, установленный для представления годовой бухгалтерской отчетности.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района, рассматривает Отчет в течение десяти рабочих дней, а при представлении уточненного Отчета - в течение двух рабочих дней, следующих за днем представления Отчета, и согласовывает его либо возвращает на доработку с указанием причин, послуживших основанием для возврата.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Муниципальное бюджетное учреждение 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течение пяти дней устраняют допущенные нарушения и (или) неточности и представляют уточненный Отчет на повторное согласование.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A0894">
        <w:rPr>
          <w:rFonts w:ascii="Times New Roman" w:hAnsi="Times New Roman" w:cs="Times New Roman"/>
          <w:sz w:val="28"/>
          <w:szCs w:val="28"/>
        </w:rPr>
        <w:t>3.2. Утвержденный и согласованный Отчет подлежит размещению на официальном сайте администрации </w:t>
      </w:r>
      <w:r w:rsidR="00007BC0" w:rsidRPr="00DA0894">
        <w:rPr>
          <w:rFonts w:ascii="Times New Roman" w:hAnsi="Times New Roman" w:cs="Times New Roman"/>
          <w:sz w:val="28"/>
          <w:szCs w:val="28"/>
        </w:rPr>
        <w:t>Южного</w:t>
      </w:r>
      <w:r w:rsidRPr="00DA089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="00DA0894">
        <w:rPr>
          <w:rFonts w:ascii="Times New Roman" w:hAnsi="Times New Roman" w:cs="Times New Roman"/>
          <w:sz w:val="28"/>
          <w:szCs w:val="28"/>
        </w:rPr>
        <w:t xml:space="preserve"> </w:t>
      </w:r>
      <w:r w:rsidRPr="00DA0894">
        <w:rPr>
          <w:rFonts w:ascii="Times New Roman" w:hAnsi="Times New Roman" w:cs="Times New Roman"/>
          <w:sz w:val="28"/>
          <w:szCs w:val="28"/>
        </w:rPr>
        <w:t>района в сети Интернет в порядке, установленном 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деятельности.</w:t>
      </w:r>
    </w:p>
    <w:p w:rsidR="00E36F56" w:rsidRPr="00DA0894" w:rsidRDefault="00E36F56" w:rsidP="00E36F5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0894" w:rsidRDefault="00DA0894" w:rsidP="00DA089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_Hlk523386460"/>
      <w:bookmarkStart w:id="5" w:name="_Hlk523387711"/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DA0894" w:rsidRDefault="00DA0894" w:rsidP="00DA08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</w:p>
    <w:p w:rsidR="00DA0894" w:rsidRPr="00A05B64" w:rsidRDefault="00DA0894" w:rsidP="00DA08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Г.И. Трубицына</w:t>
      </w:r>
      <w:bookmarkEnd w:id="4"/>
    </w:p>
    <w:bookmarkEnd w:id="5"/>
    <w:p w:rsidR="002F5D62" w:rsidRPr="00DA0894" w:rsidRDefault="002F5D62" w:rsidP="00E36F56">
      <w:pPr>
        <w:rPr>
          <w:rFonts w:ascii="Times New Roman" w:hAnsi="Times New Roman" w:cs="Times New Roman"/>
          <w:sz w:val="28"/>
          <w:szCs w:val="28"/>
        </w:rPr>
      </w:pPr>
    </w:p>
    <w:sectPr w:rsidR="002F5D62" w:rsidRPr="00DA0894" w:rsidSect="00DA089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F18" w:rsidRDefault="00200F18" w:rsidP="00DA0894">
      <w:r>
        <w:separator/>
      </w:r>
    </w:p>
  </w:endnote>
  <w:endnote w:type="continuationSeparator" w:id="0">
    <w:p w:rsidR="00200F18" w:rsidRDefault="00200F18" w:rsidP="00DA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F18" w:rsidRDefault="00200F18" w:rsidP="00DA0894">
      <w:r>
        <w:separator/>
      </w:r>
    </w:p>
  </w:footnote>
  <w:footnote w:type="continuationSeparator" w:id="0">
    <w:p w:rsidR="00200F18" w:rsidRDefault="00200F18" w:rsidP="00DA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520608"/>
      <w:docPartObj>
        <w:docPartGallery w:val="Page Numbers (Top of Page)"/>
        <w:docPartUnique/>
      </w:docPartObj>
    </w:sdtPr>
    <w:sdtEndPr/>
    <w:sdtContent>
      <w:p w:rsidR="00DA0894" w:rsidRDefault="00DA08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A0894" w:rsidRDefault="00DA089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F56"/>
    <w:rsid w:val="00007BC0"/>
    <w:rsid w:val="001572BC"/>
    <w:rsid w:val="00200F18"/>
    <w:rsid w:val="002424A8"/>
    <w:rsid w:val="002753CE"/>
    <w:rsid w:val="00282848"/>
    <w:rsid w:val="002F5D62"/>
    <w:rsid w:val="004B610A"/>
    <w:rsid w:val="005E65F8"/>
    <w:rsid w:val="005F29AF"/>
    <w:rsid w:val="00633250"/>
    <w:rsid w:val="006D231D"/>
    <w:rsid w:val="00951472"/>
    <w:rsid w:val="00B62841"/>
    <w:rsid w:val="00D646DA"/>
    <w:rsid w:val="00DA0894"/>
    <w:rsid w:val="00E3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059A"/>
  <w15:docId w15:val="{DDC4029F-6D86-4E1C-B101-6573D0BB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F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F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6F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6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Знак"/>
    <w:link w:val="a8"/>
    <w:rsid w:val="00DA0894"/>
    <w:rPr>
      <w:rFonts w:ascii="Courier New" w:eastAsia="Lucida Sans Unicode" w:hAnsi="Courier New"/>
      <w:kern w:val="2"/>
      <w:sz w:val="24"/>
      <w:szCs w:val="24"/>
    </w:rPr>
  </w:style>
  <w:style w:type="paragraph" w:styleId="a8">
    <w:name w:val="Plain Text"/>
    <w:basedOn w:val="a"/>
    <w:link w:val="a7"/>
    <w:rsid w:val="00DA0894"/>
    <w:pPr>
      <w:widowControl/>
      <w:autoSpaceDE/>
      <w:autoSpaceDN/>
      <w:adjustRightInd/>
      <w:ind w:firstLine="0"/>
      <w:jc w:val="left"/>
    </w:pPr>
    <w:rPr>
      <w:rFonts w:ascii="Courier New" w:eastAsia="Lucida Sans Unicode" w:hAnsi="Courier New" w:cstheme="minorBidi"/>
      <w:kern w:val="2"/>
      <w:lang w:eastAsia="en-US"/>
    </w:rPr>
  </w:style>
  <w:style w:type="character" w:customStyle="1" w:styleId="1">
    <w:name w:val="Текст Знак1"/>
    <w:basedOn w:val="a0"/>
    <w:uiPriority w:val="99"/>
    <w:semiHidden/>
    <w:rsid w:val="00DA0894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Textbody">
    <w:name w:val="Text body"/>
    <w:basedOn w:val="a"/>
    <w:rsid w:val="00DA0894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9">
    <w:name w:val="header"/>
    <w:basedOn w:val="a"/>
    <w:link w:val="aa"/>
    <w:uiPriority w:val="99"/>
    <w:unhideWhenUsed/>
    <w:rsid w:val="00DA08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089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A08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0894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78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0005879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document?id=1205659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Южное</cp:lastModifiedBy>
  <cp:revision>9</cp:revision>
  <cp:lastPrinted>2018-11-06T13:10:00Z</cp:lastPrinted>
  <dcterms:created xsi:type="dcterms:W3CDTF">2018-08-04T06:27:00Z</dcterms:created>
  <dcterms:modified xsi:type="dcterms:W3CDTF">2018-11-14T13:03:00Z</dcterms:modified>
</cp:coreProperties>
</file>