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A4" w:rsidRPr="00644FA4" w:rsidRDefault="00644FA4" w:rsidP="006920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3385864"/>
      <w:r w:rsidRPr="00644FA4">
        <w:rPr>
          <w:rFonts w:ascii="Times New Roman" w:hAnsi="Times New Roman" w:cs="Times New Roman"/>
          <w:noProof/>
        </w:rPr>
        <w:drawing>
          <wp:inline distT="0" distB="0" distL="0" distR="0" wp14:anchorId="04C56EFB" wp14:editId="253F471C">
            <wp:extent cx="552450" cy="70485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A4" w:rsidRPr="00644FA4" w:rsidRDefault="00644FA4" w:rsidP="00644FA4">
      <w:pPr>
        <w:rPr>
          <w:rFonts w:ascii="Times New Roman" w:hAnsi="Times New Roman" w:cs="Times New Roman"/>
          <w:sz w:val="16"/>
          <w:szCs w:val="16"/>
        </w:rPr>
      </w:pPr>
    </w:p>
    <w:p w:rsidR="00644FA4" w:rsidRPr="00644FA4" w:rsidRDefault="00644FA4" w:rsidP="00644FA4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FA4">
        <w:rPr>
          <w:rFonts w:ascii="Times New Roman" w:hAnsi="Times New Roman" w:cs="Times New Roman"/>
          <w:b/>
          <w:sz w:val="32"/>
          <w:szCs w:val="32"/>
        </w:rPr>
        <w:t>АДМИНИСТРАЦИЯ ЮЖНОГО СЕЛЬСКОГО ПОСЕЛЕНИЯ КРЫМСКОГО РАЙОНА</w:t>
      </w: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644FA4">
        <w:rPr>
          <w:rFonts w:ascii="Times New Roman" w:hAnsi="Times New Roman"/>
          <w:b/>
          <w:sz w:val="36"/>
          <w:szCs w:val="36"/>
        </w:rPr>
        <w:t>ПОСТАНОВЛЕНИЕ</w:t>
      </w: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</w:p>
    <w:p w:rsidR="00644FA4" w:rsidRPr="00644FA4" w:rsidRDefault="00644FA4" w:rsidP="00644FA4">
      <w:pPr>
        <w:pStyle w:val="af1"/>
        <w:jc w:val="both"/>
        <w:rPr>
          <w:rFonts w:ascii="Times New Roman" w:hAnsi="Times New Roman"/>
        </w:rPr>
      </w:pPr>
      <w:r w:rsidRPr="00644FA4">
        <w:rPr>
          <w:rFonts w:ascii="Times New Roman" w:hAnsi="Times New Roman"/>
        </w:rPr>
        <w:t xml:space="preserve">От </w:t>
      </w:r>
      <w:r w:rsidR="00FB6597">
        <w:rPr>
          <w:rFonts w:ascii="Times New Roman" w:hAnsi="Times New Roman"/>
        </w:rPr>
        <w:t>29.10.2018</w:t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="00FB6597">
        <w:rPr>
          <w:rFonts w:ascii="Times New Roman" w:hAnsi="Times New Roman"/>
        </w:rPr>
        <w:tab/>
      </w:r>
      <w:r w:rsidR="00FB6597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 xml:space="preserve"> № </w:t>
      </w:r>
      <w:r w:rsidR="00FB6597">
        <w:rPr>
          <w:rFonts w:ascii="Times New Roman" w:hAnsi="Times New Roman"/>
        </w:rPr>
        <w:t>343</w:t>
      </w: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</w:rPr>
      </w:pPr>
      <w:r w:rsidRPr="00644FA4">
        <w:rPr>
          <w:rFonts w:ascii="Times New Roman" w:hAnsi="Times New Roman"/>
        </w:rPr>
        <w:t>поселок Южный</w:t>
      </w:r>
    </w:p>
    <w:bookmarkEnd w:id="0"/>
    <w:p w:rsidR="00F82BD7" w:rsidRDefault="00F82BD7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20E0" w:rsidRPr="006920E0" w:rsidRDefault="006920E0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1288F" w:rsidRPr="006920E0" w:rsidRDefault="00B1288F" w:rsidP="00B1288F">
      <w:pPr>
        <w:pStyle w:val="a9"/>
        <w:jc w:val="center"/>
        <w:rPr>
          <w:b/>
          <w:sz w:val="27"/>
          <w:szCs w:val="27"/>
        </w:rPr>
      </w:pPr>
      <w:bookmarkStart w:id="1" w:name="_GoBack"/>
      <w:r w:rsidRPr="006920E0">
        <w:rPr>
          <w:b/>
          <w:color w:val="000000"/>
          <w:sz w:val="27"/>
          <w:szCs w:val="27"/>
        </w:rPr>
        <w:t>Порядок определения размера части прибыли муниципальных унитарных предприятий, остающейся после уплат</w:t>
      </w:r>
      <w:r w:rsidRPr="006920E0">
        <w:rPr>
          <w:rFonts w:eastAsia="Times New Roman CYR"/>
          <w:b/>
          <w:color w:val="000000"/>
          <w:sz w:val="27"/>
          <w:szCs w:val="27"/>
        </w:rPr>
        <w:t>ы налогов и иных обязательных платежей, зачисляемой в доход местного бюджета</w:t>
      </w:r>
      <w:r w:rsidRPr="006920E0">
        <w:rPr>
          <w:b/>
          <w:sz w:val="27"/>
          <w:szCs w:val="27"/>
        </w:rPr>
        <w:t xml:space="preserve"> </w:t>
      </w:r>
    </w:p>
    <w:bookmarkEnd w:id="1"/>
    <w:p w:rsidR="006920E0" w:rsidRPr="006920E0" w:rsidRDefault="006920E0" w:rsidP="00B1288F">
      <w:pPr>
        <w:pStyle w:val="a9"/>
        <w:jc w:val="center"/>
        <w:rPr>
          <w:b/>
          <w:sz w:val="27"/>
          <w:szCs w:val="27"/>
        </w:rPr>
      </w:pPr>
    </w:p>
    <w:p w:rsidR="006920E0" w:rsidRPr="006920E0" w:rsidRDefault="006920E0" w:rsidP="00B1288F">
      <w:pPr>
        <w:pStyle w:val="a9"/>
        <w:jc w:val="center"/>
        <w:rPr>
          <w:b/>
          <w:sz w:val="27"/>
          <w:szCs w:val="27"/>
        </w:rPr>
      </w:pPr>
    </w:p>
    <w:p w:rsidR="005F4031" w:rsidRPr="006920E0" w:rsidRDefault="00B1288F" w:rsidP="00644FA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101"/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В соответствии со статьей 55 Федерального закона от 06.10.2003 г. N 131-ФЗ "Об общих принципах организации местного самоуправления в Российской Федерации", статьями 42, 62 Бюджетного кодекса Российской Федерации, Федеральный закон от 14.11.2002 N 161-ФЗ "О государственных и муниципальных унитарных предприятиях", на основании </w:t>
      </w:r>
      <w:r w:rsidR="00644FA4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у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става </w:t>
      </w:r>
      <w:r w:rsidR="0039611C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Южно</w:t>
      </w:r>
      <w:r w:rsidR="00644FA4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го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сельско</w:t>
      </w:r>
      <w:r w:rsidR="00644FA4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го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поселени</w:t>
      </w:r>
      <w:r w:rsidR="00644FA4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я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</w:t>
      </w:r>
      <w:r w:rsidR="0039611C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Крымско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го района</w:t>
      </w:r>
      <w:r w:rsidRPr="006920E0">
        <w:rPr>
          <w:rFonts w:ascii="Times New Roman" w:hAnsi="Times New Roman" w:cs="Times New Roman"/>
          <w:sz w:val="27"/>
          <w:szCs w:val="27"/>
        </w:rPr>
        <w:t xml:space="preserve">, </w:t>
      </w:r>
      <w:r w:rsidR="005F4031" w:rsidRPr="006920E0">
        <w:rPr>
          <w:rFonts w:ascii="Times New Roman" w:hAnsi="Times New Roman" w:cs="Times New Roman"/>
          <w:sz w:val="27"/>
          <w:szCs w:val="27"/>
        </w:rPr>
        <w:t>и надзорным актом Крымской межрайонной прокуратуры, постановляю:</w:t>
      </w:r>
    </w:p>
    <w:p w:rsidR="00B1288F" w:rsidRPr="006920E0" w:rsidRDefault="00B1288F" w:rsidP="00644FA4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7"/>
          <w:szCs w:val="27"/>
        </w:rPr>
      </w:pP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1. Утвердить Положение о порядке определения размера части прибыли, полученной по результатам хозяйственной деятельности муниципальным унитарным предприятием </w:t>
      </w:r>
      <w:r w:rsidR="0039611C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Южного сельского поселения Крымского района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, оставшейся после уплаты налогов и сборов, и осуществления иных обязательных платежей (</w:t>
      </w:r>
      <w:r w:rsidR="00644FA4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п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риложение 1).</w:t>
      </w:r>
    </w:p>
    <w:p w:rsidR="00B1288F" w:rsidRPr="006920E0" w:rsidRDefault="00B1288F" w:rsidP="00644FA4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7"/>
          <w:szCs w:val="27"/>
        </w:rPr>
      </w:pP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2. Утвердить форму расчета суммы части прибыли, подлежащей перечислению в бюджет </w:t>
      </w:r>
      <w:r w:rsidR="0039611C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Южного сельского поселения Крымского района 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муниципальным унитарным предприятием (</w:t>
      </w:r>
      <w:r w:rsidR="00644FA4"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п</w:t>
      </w:r>
      <w:r w:rsidRPr="006920E0">
        <w:rPr>
          <w:rFonts w:ascii="Times New Roman" w:eastAsia="Times New Roman CYR" w:hAnsi="Times New Roman" w:cs="Times New Roman"/>
          <w:color w:val="000000"/>
          <w:sz w:val="27"/>
          <w:szCs w:val="27"/>
        </w:rPr>
        <w:t>риложение 2).</w:t>
      </w:r>
    </w:p>
    <w:p w:rsidR="00644FA4" w:rsidRPr="006920E0" w:rsidRDefault="00644FA4" w:rsidP="00644FA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920E0">
        <w:rPr>
          <w:rFonts w:ascii="Times New Roman" w:hAnsi="Times New Roman" w:cs="Times New Roman"/>
          <w:sz w:val="27"/>
          <w:szCs w:val="27"/>
        </w:rPr>
        <w:t>3. Ведущему специалисту администрации Южного сельского поселения Крымского района (</w:t>
      </w:r>
      <w:proofErr w:type="spellStart"/>
      <w:r w:rsidRPr="006920E0">
        <w:rPr>
          <w:rFonts w:ascii="Times New Roman" w:hAnsi="Times New Roman" w:cs="Times New Roman"/>
          <w:sz w:val="27"/>
          <w:szCs w:val="27"/>
        </w:rPr>
        <w:t>Таранник</w:t>
      </w:r>
      <w:proofErr w:type="spellEnd"/>
      <w:r w:rsidRPr="006920E0">
        <w:rPr>
          <w:rFonts w:ascii="Times New Roman" w:hAnsi="Times New Roman" w:cs="Times New Roman"/>
          <w:sz w:val="27"/>
          <w:szCs w:val="27"/>
        </w:rPr>
        <w:t xml:space="preserve">) обнародовать настоящее постановление в специально установленных местах и разместить на официальном сайте администрации Южного сельского </w:t>
      </w:r>
      <w:proofErr w:type="gramStart"/>
      <w:r w:rsidRPr="006920E0">
        <w:rPr>
          <w:rFonts w:ascii="Times New Roman" w:hAnsi="Times New Roman" w:cs="Times New Roman"/>
          <w:sz w:val="27"/>
          <w:szCs w:val="27"/>
        </w:rPr>
        <w:t>поселения  Крымского</w:t>
      </w:r>
      <w:proofErr w:type="gramEnd"/>
      <w:r w:rsidRPr="006920E0">
        <w:rPr>
          <w:rFonts w:ascii="Times New Roman" w:hAnsi="Times New Roman" w:cs="Times New Roman"/>
          <w:sz w:val="27"/>
          <w:szCs w:val="27"/>
        </w:rPr>
        <w:t xml:space="preserve"> района в информационно-телекоммуникационной сети Интернет.</w:t>
      </w:r>
    </w:p>
    <w:p w:rsidR="00644FA4" w:rsidRPr="006920E0" w:rsidRDefault="00644FA4" w:rsidP="00644FA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920E0">
        <w:rPr>
          <w:rFonts w:ascii="Times New Roman" w:hAnsi="Times New Roman" w:cs="Times New Roman"/>
          <w:sz w:val="27"/>
          <w:szCs w:val="27"/>
        </w:rPr>
        <w:t>4. Контроль за выполнением настоящего решения возложить на заместителя главы Южного сельского поселения Крымского района.</w:t>
      </w:r>
    </w:p>
    <w:p w:rsidR="00644FA4" w:rsidRPr="006920E0" w:rsidRDefault="00644FA4" w:rsidP="00644FA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920E0">
        <w:rPr>
          <w:rFonts w:ascii="Times New Roman" w:hAnsi="Times New Roman" w:cs="Times New Roman"/>
          <w:sz w:val="27"/>
          <w:szCs w:val="27"/>
        </w:rPr>
        <w:t>5. Постановление вступает в силу со дня его официального обнародования.</w:t>
      </w:r>
    </w:p>
    <w:p w:rsidR="006920E0" w:rsidRPr="006920E0" w:rsidRDefault="006920E0" w:rsidP="00644FA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B1288F" w:rsidRPr="006920E0" w:rsidRDefault="00B1288F" w:rsidP="00644FA4">
      <w:pPr>
        <w:jc w:val="both"/>
        <w:rPr>
          <w:rFonts w:ascii="Times New Roman" w:hAnsi="Times New Roman"/>
          <w:sz w:val="27"/>
          <w:szCs w:val="27"/>
        </w:rPr>
      </w:pPr>
      <w:r w:rsidRPr="006920E0">
        <w:rPr>
          <w:rFonts w:ascii="Times New Roman" w:hAnsi="Times New Roman"/>
          <w:sz w:val="27"/>
          <w:szCs w:val="27"/>
        </w:rPr>
        <w:t xml:space="preserve">Глава </w:t>
      </w:r>
      <w:r w:rsidR="0039611C" w:rsidRPr="006920E0">
        <w:rPr>
          <w:rFonts w:ascii="Times New Roman" w:hAnsi="Times New Roman"/>
          <w:sz w:val="27"/>
          <w:szCs w:val="27"/>
        </w:rPr>
        <w:t>Южного</w:t>
      </w:r>
      <w:r w:rsidRPr="006920E0">
        <w:rPr>
          <w:rFonts w:ascii="Times New Roman" w:hAnsi="Times New Roman"/>
          <w:sz w:val="27"/>
          <w:szCs w:val="27"/>
        </w:rPr>
        <w:t xml:space="preserve"> сельского </w:t>
      </w:r>
    </w:p>
    <w:p w:rsidR="00F82BD7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6920E0">
        <w:rPr>
          <w:rFonts w:ascii="Times New Roman" w:hAnsi="Times New Roman"/>
          <w:sz w:val="27"/>
          <w:szCs w:val="27"/>
        </w:rPr>
        <w:t xml:space="preserve">поселения </w:t>
      </w:r>
      <w:r w:rsidR="0039611C" w:rsidRPr="006920E0">
        <w:rPr>
          <w:rFonts w:ascii="Times New Roman" w:hAnsi="Times New Roman"/>
          <w:sz w:val="27"/>
          <w:szCs w:val="27"/>
        </w:rPr>
        <w:t>Крымского</w:t>
      </w:r>
      <w:r w:rsidRPr="006920E0">
        <w:rPr>
          <w:rFonts w:ascii="Times New Roman" w:hAnsi="Times New Roman"/>
          <w:sz w:val="27"/>
          <w:szCs w:val="27"/>
        </w:rPr>
        <w:t xml:space="preserve"> района                                                </w:t>
      </w:r>
      <w:r w:rsidR="0039611C" w:rsidRPr="006920E0">
        <w:rPr>
          <w:rFonts w:ascii="Times New Roman" w:hAnsi="Times New Roman"/>
          <w:sz w:val="27"/>
          <w:szCs w:val="27"/>
        </w:rPr>
        <w:t xml:space="preserve">      </w:t>
      </w:r>
      <w:r w:rsidRPr="006920E0">
        <w:rPr>
          <w:rFonts w:ascii="Times New Roman" w:hAnsi="Times New Roman"/>
          <w:sz w:val="27"/>
          <w:szCs w:val="27"/>
        </w:rPr>
        <w:t xml:space="preserve"> </w:t>
      </w:r>
      <w:bookmarkEnd w:id="2"/>
      <w:r w:rsidR="0039611C" w:rsidRPr="006920E0">
        <w:rPr>
          <w:rFonts w:ascii="Times New Roman" w:hAnsi="Times New Roman"/>
          <w:sz w:val="27"/>
          <w:szCs w:val="27"/>
        </w:rPr>
        <w:t>П.А. Пруднико</w:t>
      </w:r>
      <w:r w:rsidR="006920E0">
        <w:rPr>
          <w:rFonts w:ascii="Times New Roman" w:hAnsi="Times New Roman"/>
          <w:sz w:val="27"/>
          <w:szCs w:val="27"/>
        </w:rPr>
        <w:t>в</w:t>
      </w:r>
    </w:p>
    <w:p w:rsidR="00644FA4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B1288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1288F" w:rsidRPr="00B1288F">
        <w:rPr>
          <w:sz w:val="28"/>
          <w:szCs w:val="28"/>
        </w:rPr>
        <w:t>№1</w:t>
      </w:r>
    </w:p>
    <w:p w:rsidR="00644FA4" w:rsidRDefault="00644FA4" w:rsidP="005F403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4FA4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Южного сельского поселения</w:t>
      </w:r>
    </w:p>
    <w:p w:rsidR="00B1288F" w:rsidRPr="00B1288F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Крымского района</w:t>
      </w:r>
      <w:r w:rsidR="00B1288F" w:rsidRPr="00B1288F">
        <w:rPr>
          <w:sz w:val="28"/>
          <w:szCs w:val="28"/>
        </w:rPr>
        <w:t xml:space="preserve"> </w:t>
      </w:r>
    </w:p>
    <w:p w:rsidR="002D6560" w:rsidRPr="00644FA4" w:rsidRDefault="00644FA4" w:rsidP="00644FA4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proofErr w:type="gramStart"/>
      <w:r w:rsidR="00B1288F" w:rsidRPr="00B1288F">
        <w:rPr>
          <w:bCs/>
          <w:sz w:val="28"/>
          <w:szCs w:val="28"/>
        </w:rPr>
        <w:t xml:space="preserve">от  </w:t>
      </w:r>
      <w:r w:rsidR="00FB6597">
        <w:rPr>
          <w:bCs/>
          <w:sz w:val="28"/>
          <w:szCs w:val="28"/>
        </w:rPr>
        <w:t>29.10.2018</w:t>
      </w:r>
      <w:proofErr w:type="gramEnd"/>
      <w:r w:rsidR="00B1288F" w:rsidRPr="00B1288F">
        <w:rPr>
          <w:bCs/>
          <w:sz w:val="28"/>
          <w:szCs w:val="28"/>
        </w:rPr>
        <w:t xml:space="preserve">  №</w:t>
      </w:r>
      <w:r w:rsidR="00FB6597">
        <w:rPr>
          <w:bCs/>
          <w:sz w:val="28"/>
          <w:szCs w:val="28"/>
        </w:rPr>
        <w:t xml:space="preserve"> 343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644FA4" w:rsidRDefault="00644FA4" w:rsidP="00644FA4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ПОЛОЖЕНИЕ </w:t>
      </w:r>
    </w:p>
    <w:p w:rsidR="002D6560" w:rsidRDefault="002D6560" w:rsidP="00644FA4">
      <w:pPr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о порядке определения размера части прибыли, полученной по результатам хозяйственной деятельности муниципальным унитарным предприяти</w:t>
      </w:r>
      <w:r w:rsidR="00B1288F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ем </w:t>
      </w:r>
      <w:r w:rsidR="0039611C" w:rsidRPr="0039611C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, оставшейся после уплаты налогов, и сборов и осуществления иных обязательных платежей</w:t>
      </w:r>
    </w:p>
    <w:p w:rsidR="002D6560" w:rsidRDefault="002D6560" w:rsidP="00644FA4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I. Общие положения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1.1. Настоящее Положение устанавливает и определяет порядок, размер и сроки перечисления в бюджет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Южного сельского поселения Крымского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(далее - бюджет) части прибыли, полученной по результатам хозяйственной деятельности муниципальным унитарным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предприятием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(далее - предприятия), оставшейся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1.2. Настоящее Положение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распространяется на предприятие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II. Плательщики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 Плательщикам являются предприяти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использующие имущество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III. Объект платежа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 Объектом, с которого производится исчисление платежа, является чистая прибыль отчетного периода предприятия, остающаяся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IV. Норматив отчисления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 Норматив платежа устанавливается настоящим решением в виде процента отчисления от чистой прибыли отчетного периода предприятия, остающейся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V. Порядок расчета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5.1. Расчет платежа производится ежегодно по формуле: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П =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Пч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* Норматив / 100, где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 - сумма платежа, подлежащая уплате в бюджет,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Пч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- чистая прибыль отчетного периода предприятия, остающаяся после уплаты налогов и сборов и осуществления иных обязательных платежей (определяется по форме N 2 "Отчет о прибылях и убытках" бухгалтерской отчетности предприятия).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5.2. Сумма платежа исчисляется предприятием самостоятельно, исходя из установленного норматива отчисления и величины чистой прибыли отчетного периода, остающейся после уплаты налогов и сборов, и осуществления иных обязательных платежей, по итогам финансово-хозяйственной деятельности предприятия за год на основании данных формы N 2 "Отчет о прибылях и убытках" бухгалтерской отчетности.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5.3. Расчет платежа представляется предприятием в администрацию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Южного сельского поселения Крымского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5.4 Форма представления расчета утверждается настоящим решением.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VI. Сроки уплаты, зачисление платежа, санкции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6.1. Внесение платежа в бюджет 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</w:p>
    <w:p w:rsidR="002D6560" w:rsidRPr="00E043D7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6.2. Исчисленная сумма платежа вносится предприятием в полном объеме на </w:t>
      </w:r>
      <w:r w:rsidRPr="00E043D7">
        <w:rPr>
          <w:rFonts w:ascii="Times New Roman" w:hAnsi="Times New Roman" w:cs="Times New Roman"/>
          <w:sz w:val="28"/>
          <w:szCs w:val="28"/>
        </w:rPr>
        <w:t xml:space="preserve">единый казначейский счет Управления федерального казначейства по </w:t>
      </w:r>
      <w:r w:rsidR="00071714" w:rsidRPr="00E043D7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B1288F" w:rsidRPr="00E043D7">
        <w:rPr>
          <w:rFonts w:ascii="Times New Roman" w:hAnsi="Times New Roman" w:cs="Times New Roman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6.3. Сумма платежа может быть внесена частями, срок платежа может быть продлен. При этом график внесения платежей и срок устанавливается при согласовании с администрацией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6.4. За нарушение сроков внесения платежа в бюджет к предприятию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Российской Федерации на день просрочки платежа.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6.5. Излишне внесенная сумма платежа засчитывается в счет очередных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VII. Предоставление отчетности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7.1. Муниципальное унитарное предприятие ежегодно по сроку уплаты платежа представляет в администрацию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Южного сельского поселения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Крымского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следующие документы: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1) форму N 2 "Отчет о прибылях и убытках" бухгалтерской отчетности предприятия;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2) расчет платежа, подлежащего перечислению в бюджет муниципальным унитарным предприятием, по форме, утвержденной настоящим решением;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3) копию платежного поручения, подтверждающего факт уплаты причитающегося платежа (с отметкой банка).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VIII. Ответственность плательщиков и контроль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8.1. </w:t>
      </w:r>
      <w:r w:rsidR="008140E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Директор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8.2. В случае не 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 </w:t>
      </w:r>
    </w:p>
    <w:p w:rsidR="002D6560" w:rsidRDefault="002D6560">
      <w:pPr>
        <w:numPr>
          <w:ilvl w:val="1"/>
          <w:numId w:val="1"/>
        </w:numPr>
        <w:ind w:left="0" w:firstLine="72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Учет и контроль за правильностью исчисления и своевременностью уплаты в бюджет части чистой прибыли осуществляет администрация </w:t>
      </w:r>
      <w:r w:rsidR="00F82BD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района</w:t>
      </w:r>
      <w:r w:rsidR="00F82BD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IX. Иные положения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C4D06" w:rsidRDefault="002D6560" w:rsidP="00644FA4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9.1. Платежи муниципальн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унитарн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предприят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подлежащие перечислению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бюджет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зачисляются в соответствии с бюджетной классификацией Российской Федерации.</w:t>
      </w:r>
    </w:p>
    <w:p w:rsidR="00A02CE1" w:rsidRDefault="00A02CE1" w:rsidP="00644FA4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bookmarkStart w:id="3" w:name="_Hlk523386460"/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A02CE1" w:rsidRPr="00A05B64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  <w:bookmarkEnd w:id="3"/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A0587" w:rsidRDefault="002A0587" w:rsidP="006920E0">
      <w:pPr>
        <w:pStyle w:val="a9"/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ru-RU"/>
        </w:rPr>
      </w:pPr>
    </w:p>
    <w:p w:rsidR="006920E0" w:rsidRDefault="006920E0" w:rsidP="006920E0">
      <w:pPr>
        <w:pStyle w:val="a9"/>
        <w:rPr>
          <w:sz w:val="28"/>
          <w:szCs w:val="28"/>
        </w:rPr>
      </w:pPr>
    </w:p>
    <w:p w:rsidR="002A0587" w:rsidRDefault="002A0587" w:rsidP="00B1288F">
      <w:pPr>
        <w:pStyle w:val="a9"/>
        <w:jc w:val="right"/>
        <w:rPr>
          <w:sz w:val="28"/>
          <w:szCs w:val="28"/>
        </w:rPr>
      </w:pPr>
    </w:p>
    <w:p w:rsidR="005F4031" w:rsidRDefault="005F4031" w:rsidP="00B1288F">
      <w:pPr>
        <w:pStyle w:val="a9"/>
        <w:jc w:val="right"/>
        <w:rPr>
          <w:sz w:val="28"/>
          <w:szCs w:val="28"/>
        </w:rPr>
      </w:pPr>
    </w:p>
    <w:p w:rsidR="00644FA4" w:rsidRDefault="00644FA4" w:rsidP="006920E0">
      <w:pPr>
        <w:pStyle w:val="a9"/>
        <w:ind w:left="3600" w:firstLine="720"/>
        <w:rPr>
          <w:sz w:val="28"/>
          <w:szCs w:val="28"/>
        </w:rPr>
      </w:pPr>
      <w:r w:rsidRPr="00B128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1288F">
        <w:rPr>
          <w:sz w:val="28"/>
          <w:szCs w:val="28"/>
        </w:rPr>
        <w:t>№1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44FA4" w:rsidRPr="006920E0">
        <w:rPr>
          <w:rFonts w:ascii="Times New Roman" w:hAnsi="Times New Roman" w:cs="Times New Roman"/>
          <w:sz w:val="28"/>
          <w:szCs w:val="28"/>
        </w:rPr>
        <w:t xml:space="preserve">к </w:t>
      </w:r>
      <w:r w:rsidRPr="006920E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о порядке определения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размера части прибыли, полученной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 результатам хозяйственной</w:t>
      </w:r>
    </w:p>
    <w:p w:rsidR="006920E0" w:rsidRPr="006920E0" w:rsidRDefault="006920E0" w:rsidP="006920E0">
      <w:pPr>
        <w:jc w:val="right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деятельности муниципальным унитарным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предприятием Южного сельского 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поселения Крымского района, 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оставшейся после уплаты налогов,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сборов</w:t>
      </w:r>
      <w:proofErr w:type="gramEnd"/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и осуществления иных </w:t>
      </w:r>
    </w:p>
    <w:p w:rsidR="006920E0" w:rsidRPr="006920E0" w:rsidRDefault="006920E0" w:rsidP="006920E0">
      <w:pPr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6920E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обязательных платежей</w:t>
      </w:r>
    </w:p>
    <w:p w:rsidR="00644FA4" w:rsidRPr="00644FA4" w:rsidRDefault="006920E0" w:rsidP="006920E0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FB6597">
        <w:rPr>
          <w:bCs/>
          <w:sz w:val="28"/>
          <w:szCs w:val="28"/>
        </w:rPr>
        <w:t xml:space="preserve"> </w:t>
      </w:r>
    </w:p>
    <w:p w:rsidR="00B1288F" w:rsidRPr="00B1288F" w:rsidRDefault="00B1288F" w:rsidP="00B1288F">
      <w:pPr>
        <w:pStyle w:val="a9"/>
        <w:jc w:val="right"/>
        <w:rPr>
          <w:bCs/>
          <w:sz w:val="28"/>
          <w:szCs w:val="28"/>
        </w:rPr>
      </w:pPr>
    </w:p>
    <w:p w:rsidR="002D6560" w:rsidRDefault="002D6560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Расчет</w:t>
      </w:r>
    </w:p>
    <w:p w:rsidR="002D6560" w:rsidRDefault="002D6560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суммы части прибыли, подлежащей перечислению в бюджет </w:t>
      </w:r>
      <w:r w:rsidR="00F82BD7" w:rsidRPr="00F82BD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муниципальным унитарным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предприяти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Отчетная дата "___" __________ 20___ г.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Информация о муниципальном унитарном предприятии</w:t>
      </w:r>
    </w:p>
    <w:p w:rsidR="002D6560" w:rsidRDefault="002D6560">
      <w:pPr>
        <w:ind w:firstLine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Полное наименование _______________________________________________ </w:t>
      </w:r>
    </w:p>
    <w:p w:rsidR="002D6560" w:rsidRDefault="002D6560">
      <w:pPr>
        <w:ind w:firstLine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Юридический адрес _________________________________________________</w:t>
      </w:r>
    </w:p>
    <w:p w:rsidR="002D6560" w:rsidRDefault="008140EE">
      <w:pPr>
        <w:ind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Директор </w:t>
      </w:r>
      <w:r w:rsidR="002D6560">
        <w:rPr>
          <w:rFonts w:ascii="Times New Roman CYR" w:eastAsia="Times New Roman CYR" w:hAnsi="Times New Roman CYR" w:cs="Times New Roman CYR"/>
          <w:sz w:val="28"/>
          <w:szCs w:val="28"/>
        </w:rPr>
        <w:t xml:space="preserve"> __________________________ тел. __________ факс __________</w:t>
      </w:r>
    </w:p>
    <w:p w:rsidR="002D6560" w:rsidRDefault="002D6560">
      <w:pPr>
        <w:ind w:left="1957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(фамилия, имя, отчество)</w:t>
      </w:r>
    </w:p>
    <w:p w:rsidR="002D6560" w:rsidRDefault="002D6560">
      <w:pPr>
        <w:ind w:left="3015" w:hanging="2295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_____________________ тел. __________ факс __________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Ответственный исполнитель _________________ тел. _________ факс _______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tbl>
      <w:tblPr>
        <w:tblW w:w="1029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7"/>
        <w:gridCol w:w="7848"/>
        <w:gridCol w:w="1877"/>
      </w:tblGrid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firstLine="139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N п/п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Показатель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ind w:firstLine="279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Данные для расчета</w:t>
            </w: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left="279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left="36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ind w:left="838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Прибыль на отчетную дату (прибыль до налогообложения, уменьшенная на сумму налога на прибыль и иных аналогичных обязательных платежей), рублей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Размер (норматив) отчислений в бюджет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Успен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ское сельское поселение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Успен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ского района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Краснодарского края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части прибыли, остающейся в распоряжении муниципального унитарного предприятия  после уплаты налогов и иных обязательных платежей, %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3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Сумма части прибыли, подлежащая уплате (строка 1 x на строку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 :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100), рублей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2D6560" w:rsidRDefault="002D6560">
      <w:pPr>
        <w:ind w:left="4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Примечания.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shd w:val="clear" w:color="auto" w:fill="FFFF0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При изменении в законодательном порядке размера уплаты части прибыли (строка 2) уплата производится в соответствии с действующими нормативами.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shd w:val="clear" w:color="auto" w:fill="FFFF00"/>
        </w:rPr>
      </w:pPr>
    </w:p>
    <w:p w:rsidR="002D6560" w:rsidRDefault="008140EE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Директор</w:t>
      </w:r>
      <w:r w:rsidR="002D6560">
        <w:rPr>
          <w:rFonts w:ascii="Times New Roman CYR" w:eastAsia="Times New Roman CYR" w:hAnsi="Times New Roman CYR" w:cs="Times New Roman CYR"/>
          <w:sz w:val="28"/>
          <w:szCs w:val="28"/>
        </w:rPr>
        <w:t xml:space="preserve">     __________________        </w:t>
      </w:r>
      <w:r w:rsidR="002D65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(подпись)         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__________________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________________________      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(подпись)                                                  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М.П.</w:t>
      </w:r>
    </w:p>
    <w:p w:rsidR="00A02CE1" w:rsidRDefault="00A02CE1">
      <w:pPr>
        <w:ind w:firstLine="720"/>
        <w:jc w:val="both"/>
      </w:pPr>
    </w:p>
    <w:p w:rsidR="00A02CE1" w:rsidRDefault="00A02CE1">
      <w:pPr>
        <w:ind w:firstLine="720"/>
        <w:jc w:val="both"/>
      </w:pP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A02CE1" w:rsidRPr="00A05B64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</w:p>
    <w:p w:rsidR="00A02CE1" w:rsidRDefault="00A02CE1">
      <w:pPr>
        <w:ind w:firstLine="720"/>
        <w:jc w:val="both"/>
      </w:pPr>
    </w:p>
    <w:sectPr w:rsidR="00A02CE1" w:rsidSect="00644FA4">
      <w:headerReference w:type="default" r:id="rId9"/>
      <w:pgSz w:w="11906" w:h="16800"/>
      <w:pgMar w:top="1134" w:right="849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6B" w:rsidRDefault="008F726B" w:rsidP="00B1288F">
      <w:r>
        <w:separator/>
      </w:r>
    </w:p>
  </w:endnote>
  <w:endnote w:type="continuationSeparator" w:id="0">
    <w:p w:rsidR="008F726B" w:rsidRDefault="008F726B" w:rsidP="00B1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6B" w:rsidRDefault="008F726B" w:rsidP="00B1288F">
      <w:r>
        <w:separator/>
      </w:r>
    </w:p>
  </w:footnote>
  <w:footnote w:type="continuationSeparator" w:id="0">
    <w:p w:rsidR="008F726B" w:rsidRDefault="008F726B" w:rsidP="00B1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DF" w:rsidRPr="00726ADF" w:rsidRDefault="00726ADF" w:rsidP="00726ADF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2C9B3E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D06"/>
    <w:rsid w:val="00071714"/>
    <w:rsid w:val="000D2B9D"/>
    <w:rsid w:val="001B7088"/>
    <w:rsid w:val="00286159"/>
    <w:rsid w:val="002A0587"/>
    <w:rsid w:val="002A0CE5"/>
    <w:rsid w:val="002A62A4"/>
    <w:rsid w:val="002D6560"/>
    <w:rsid w:val="0039611C"/>
    <w:rsid w:val="004133A6"/>
    <w:rsid w:val="005A4222"/>
    <w:rsid w:val="005F4031"/>
    <w:rsid w:val="00644FA4"/>
    <w:rsid w:val="006636C8"/>
    <w:rsid w:val="006920E0"/>
    <w:rsid w:val="00724CC3"/>
    <w:rsid w:val="00726ADF"/>
    <w:rsid w:val="007A5F0E"/>
    <w:rsid w:val="008140EE"/>
    <w:rsid w:val="008546D7"/>
    <w:rsid w:val="008E42CD"/>
    <w:rsid w:val="008F726B"/>
    <w:rsid w:val="0090246D"/>
    <w:rsid w:val="00983333"/>
    <w:rsid w:val="00A02CE1"/>
    <w:rsid w:val="00A927BC"/>
    <w:rsid w:val="00AC1441"/>
    <w:rsid w:val="00B1288F"/>
    <w:rsid w:val="00CC4D06"/>
    <w:rsid w:val="00D0191D"/>
    <w:rsid w:val="00DC433F"/>
    <w:rsid w:val="00E043D7"/>
    <w:rsid w:val="00E1335E"/>
    <w:rsid w:val="00F82BD7"/>
    <w:rsid w:val="00F977E9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AA8FA"/>
  <w15:docId w15:val="{C9E26BD1-18A3-4496-9943-5B8A807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33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3333"/>
  </w:style>
  <w:style w:type="character" w:customStyle="1" w:styleId="WW8Num1z1">
    <w:name w:val="WW8Num1z1"/>
    <w:rsid w:val="00983333"/>
  </w:style>
  <w:style w:type="character" w:customStyle="1" w:styleId="WW8Num1z2">
    <w:name w:val="WW8Num1z2"/>
    <w:rsid w:val="00983333"/>
  </w:style>
  <w:style w:type="character" w:customStyle="1" w:styleId="WW8Num1z3">
    <w:name w:val="WW8Num1z3"/>
    <w:rsid w:val="00983333"/>
  </w:style>
  <w:style w:type="character" w:customStyle="1" w:styleId="WW8Num1z4">
    <w:name w:val="WW8Num1z4"/>
    <w:rsid w:val="00983333"/>
  </w:style>
  <w:style w:type="character" w:customStyle="1" w:styleId="WW8Num1z5">
    <w:name w:val="WW8Num1z5"/>
    <w:rsid w:val="00983333"/>
  </w:style>
  <w:style w:type="character" w:customStyle="1" w:styleId="WW8Num1z6">
    <w:name w:val="WW8Num1z6"/>
    <w:rsid w:val="00983333"/>
  </w:style>
  <w:style w:type="character" w:customStyle="1" w:styleId="WW8Num1z7">
    <w:name w:val="WW8Num1z7"/>
    <w:rsid w:val="00983333"/>
  </w:style>
  <w:style w:type="character" w:customStyle="1" w:styleId="WW8Num1z8">
    <w:name w:val="WW8Num1z8"/>
    <w:rsid w:val="00983333"/>
  </w:style>
  <w:style w:type="character" w:customStyle="1" w:styleId="WW8Num2z0">
    <w:name w:val="WW8Num2z0"/>
    <w:rsid w:val="00983333"/>
  </w:style>
  <w:style w:type="character" w:customStyle="1" w:styleId="WW8Num2z1">
    <w:name w:val="WW8Num2z1"/>
    <w:rsid w:val="00983333"/>
  </w:style>
  <w:style w:type="character" w:customStyle="1" w:styleId="WW8Num2z2">
    <w:name w:val="WW8Num2z2"/>
    <w:rsid w:val="00983333"/>
  </w:style>
  <w:style w:type="character" w:customStyle="1" w:styleId="WW8Num2z3">
    <w:name w:val="WW8Num2z3"/>
    <w:rsid w:val="00983333"/>
  </w:style>
  <w:style w:type="character" w:customStyle="1" w:styleId="WW8Num2z4">
    <w:name w:val="WW8Num2z4"/>
    <w:rsid w:val="00983333"/>
  </w:style>
  <w:style w:type="character" w:customStyle="1" w:styleId="WW8Num2z5">
    <w:name w:val="WW8Num2z5"/>
    <w:rsid w:val="00983333"/>
  </w:style>
  <w:style w:type="character" w:customStyle="1" w:styleId="WW8Num2z6">
    <w:name w:val="WW8Num2z6"/>
    <w:rsid w:val="00983333"/>
  </w:style>
  <w:style w:type="character" w:customStyle="1" w:styleId="WW8Num2z7">
    <w:name w:val="WW8Num2z7"/>
    <w:rsid w:val="00983333"/>
  </w:style>
  <w:style w:type="character" w:customStyle="1" w:styleId="WW8Num2z8">
    <w:name w:val="WW8Num2z8"/>
    <w:rsid w:val="00983333"/>
  </w:style>
  <w:style w:type="character" w:customStyle="1" w:styleId="RTFNum21">
    <w:name w:val="RTF_Num 2 1"/>
    <w:rsid w:val="00983333"/>
    <w:rPr>
      <w:rFonts w:ascii="Symbol" w:eastAsia="Symbol" w:hAnsi="Symbol" w:cs="Symbol"/>
    </w:rPr>
  </w:style>
  <w:style w:type="character" w:styleId="a3">
    <w:name w:val="Hyperlink"/>
    <w:rsid w:val="00983333"/>
    <w:rPr>
      <w:color w:val="000080"/>
      <w:u w:val="single"/>
    </w:rPr>
  </w:style>
  <w:style w:type="character" w:customStyle="1" w:styleId="a4">
    <w:name w:val="Символ нумерации"/>
    <w:rsid w:val="00983333"/>
  </w:style>
  <w:style w:type="paragraph" w:customStyle="1" w:styleId="1">
    <w:name w:val="Заголовок1"/>
    <w:basedOn w:val="a"/>
    <w:next w:val="a5"/>
    <w:rsid w:val="0098333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983333"/>
    <w:pPr>
      <w:spacing w:after="120"/>
    </w:pPr>
  </w:style>
  <w:style w:type="paragraph" w:styleId="a6">
    <w:name w:val="List"/>
    <w:basedOn w:val="a5"/>
    <w:rsid w:val="00983333"/>
    <w:rPr>
      <w:rFonts w:cs="Mangal"/>
    </w:rPr>
  </w:style>
  <w:style w:type="paragraph" w:customStyle="1" w:styleId="10">
    <w:name w:val="Название1"/>
    <w:basedOn w:val="a"/>
    <w:rsid w:val="00983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8333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83333"/>
    <w:pPr>
      <w:suppressLineNumbers/>
    </w:pPr>
  </w:style>
  <w:style w:type="paragraph" w:customStyle="1" w:styleId="a8">
    <w:name w:val="Заголовок таблицы"/>
    <w:basedOn w:val="a7"/>
    <w:rsid w:val="00983333"/>
    <w:pPr>
      <w:jc w:val="center"/>
    </w:pPr>
    <w:rPr>
      <w:b/>
      <w:bCs/>
    </w:rPr>
  </w:style>
  <w:style w:type="paragraph" w:styleId="a9">
    <w:name w:val="No Spacing"/>
    <w:uiPriority w:val="1"/>
    <w:qFormat/>
    <w:rsid w:val="00B1288F"/>
    <w:rPr>
      <w:sz w:val="26"/>
    </w:rPr>
  </w:style>
  <w:style w:type="paragraph" w:styleId="aa">
    <w:name w:val="header"/>
    <w:basedOn w:val="a"/>
    <w:link w:val="ab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2A62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2A4"/>
    <w:rPr>
      <w:rFonts w:ascii="Tahoma" w:eastAsia="Arial" w:hAnsi="Tahoma" w:cs="Tahoma"/>
      <w:sz w:val="16"/>
      <w:szCs w:val="16"/>
      <w:lang w:bidi="ru-RU"/>
    </w:rPr>
  </w:style>
  <w:style w:type="character" w:customStyle="1" w:styleId="af0">
    <w:name w:val="Текст Знак"/>
    <w:link w:val="af1"/>
    <w:rsid w:val="00644FA4"/>
    <w:rPr>
      <w:rFonts w:ascii="Courier New" w:eastAsia="Lucida Sans Unicode" w:hAnsi="Courier New"/>
      <w:kern w:val="2"/>
      <w:sz w:val="24"/>
      <w:szCs w:val="24"/>
    </w:rPr>
  </w:style>
  <w:style w:type="paragraph" w:styleId="af1">
    <w:name w:val="Plain Text"/>
    <w:basedOn w:val="a"/>
    <w:link w:val="af0"/>
    <w:rsid w:val="00644FA4"/>
    <w:pPr>
      <w:widowControl/>
      <w:suppressAutoHyphens w:val="0"/>
      <w:autoSpaceDE/>
    </w:pPr>
    <w:rPr>
      <w:rFonts w:ascii="Courier New" w:eastAsia="Lucida Sans Unicode" w:hAnsi="Courier New" w:cs="Times New Roman"/>
      <w:kern w:val="2"/>
      <w:lang w:bidi="ar-SA"/>
    </w:rPr>
  </w:style>
  <w:style w:type="character" w:customStyle="1" w:styleId="12">
    <w:name w:val="Текст Знак1"/>
    <w:basedOn w:val="a0"/>
    <w:uiPriority w:val="99"/>
    <w:semiHidden/>
    <w:rsid w:val="00644FA4"/>
    <w:rPr>
      <w:rFonts w:ascii="Consolas" w:eastAsia="Arial" w:hAnsi="Consolas" w:cs="Consolas"/>
      <w:sz w:val="21"/>
      <w:szCs w:val="2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2412-2B6C-49B6-A45D-D117D77A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Южное</cp:lastModifiedBy>
  <cp:revision>9</cp:revision>
  <cp:lastPrinted>2018-11-06T13:21:00Z</cp:lastPrinted>
  <dcterms:created xsi:type="dcterms:W3CDTF">2018-08-29T10:26:00Z</dcterms:created>
  <dcterms:modified xsi:type="dcterms:W3CDTF">2018-11-14T13:33:00Z</dcterms:modified>
</cp:coreProperties>
</file>