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02A" w:rsidRDefault="0056402A">
      <w:pPr>
        <w:spacing w:after="0" w:line="240" w:lineRule="auto"/>
        <w:ind w:firstLine="4395"/>
        <w:jc w:val="center"/>
        <w:rPr>
          <w:rFonts w:ascii="Times New Roman" w:eastAsia="Times New Roman" w:hAnsi="Times New Roman" w:cs="Times New Roman"/>
          <w:sz w:val="28"/>
        </w:rPr>
      </w:pPr>
    </w:p>
    <w:p w:rsidR="00206CD5" w:rsidRDefault="00206CD5" w:rsidP="00206CD5">
      <w:pPr>
        <w:spacing w:after="0" w:line="240" w:lineRule="auto"/>
        <w:ind w:firstLine="4395"/>
        <w:jc w:val="center"/>
        <w:rPr>
          <w:rFonts w:ascii="Times New Roman" w:eastAsia="Times New Roman" w:hAnsi="Times New Roman" w:cs="Times New Roman"/>
          <w:sz w:val="28"/>
        </w:rPr>
      </w:pPr>
    </w:p>
    <w:p w:rsidR="00206CD5" w:rsidRDefault="00206CD5" w:rsidP="00206CD5">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206CD5" w:rsidRPr="00AB7060" w:rsidRDefault="00206CD5" w:rsidP="00206CD5">
      <w:pPr>
        <w:jc w:val="center"/>
        <w:rPr>
          <w:sz w:val="28"/>
          <w:szCs w:val="28"/>
        </w:rPr>
      </w:pPr>
      <w:r w:rsidRPr="00F42F67">
        <w:rPr>
          <w:noProof/>
        </w:rPr>
        <w:drawing>
          <wp:inline distT="0" distB="0" distL="0" distR="0" wp14:anchorId="40F40541" wp14:editId="6C7A6A4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206CD5" w:rsidRPr="00AB7060" w:rsidRDefault="00206CD5" w:rsidP="00206CD5">
      <w:pPr>
        <w:rPr>
          <w:sz w:val="16"/>
          <w:szCs w:val="16"/>
        </w:rPr>
      </w:pPr>
    </w:p>
    <w:p w:rsidR="00206CD5" w:rsidRPr="00941820" w:rsidRDefault="00206CD5" w:rsidP="00206CD5">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206CD5" w:rsidRPr="00AB7060" w:rsidRDefault="00206CD5" w:rsidP="00206CD5">
      <w:pPr>
        <w:pStyle w:val="a6"/>
        <w:jc w:val="center"/>
        <w:rPr>
          <w:rFonts w:ascii="Times New Roman" w:hAnsi="Times New Roman"/>
          <w:b/>
          <w:sz w:val="36"/>
          <w:szCs w:val="36"/>
        </w:rPr>
      </w:pPr>
      <w:r w:rsidRPr="00AB7060">
        <w:rPr>
          <w:rFonts w:ascii="Times New Roman" w:hAnsi="Times New Roman"/>
          <w:b/>
          <w:sz w:val="36"/>
          <w:szCs w:val="36"/>
        </w:rPr>
        <w:t>ПОСТАНОВЛЕНИЕ</w:t>
      </w:r>
    </w:p>
    <w:p w:rsidR="00206CD5" w:rsidRPr="00AB7060" w:rsidRDefault="00206CD5" w:rsidP="00206CD5">
      <w:pPr>
        <w:pStyle w:val="a6"/>
        <w:jc w:val="center"/>
        <w:rPr>
          <w:rFonts w:ascii="Times New Roman" w:hAnsi="Times New Roman"/>
          <w:b/>
          <w:sz w:val="36"/>
          <w:szCs w:val="36"/>
        </w:rPr>
      </w:pPr>
    </w:p>
    <w:p w:rsidR="00206CD5" w:rsidRPr="00AB7060" w:rsidRDefault="00206CD5" w:rsidP="00206CD5">
      <w:pPr>
        <w:pStyle w:val="a6"/>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206CD5" w:rsidRDefault="00206CD5" w:rsidP="00206CD5">
      <w:pPr>
        <w:pStyle w:val="a6"/>
        <w:jc w:val="center"/>
        <w:rPr>
          <w:rFonts w:ascii="Times New Roman" w:hAnsi="Times New Roman"/>
          <w:sz w:val="24"/>
          <w:szCs w:val="24"/>
        </w:rPr>
      </w:pPr>
      <w:r w:rsidRPr="00AB7060">
        <w:rPr>
          <w:rFonts w:ascii="Times New Roman" w:hAnsi="Times New Roman"/>
          <w:sz w:val="24"/>
          <w:szCs w:val="24"/>
        </w:rPr>
        <w:t>поселок Южный</w:t>
      </w:r>
    </w:p>
    <w:p w:rsidR="0056402A" w:rsidRDefault="0056402A">
      <w:pPr>
        <w:rPr>
          <w:rFonts w:ascii="Calibri" w:eastAsia="Calibri" w:hAnsi="Calibri" w:cs="Calibri"/>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b/>
          <w:sz w:val="28"/>
        </w:rPr>
      </w:pPr>
    </w:p>
    <w:p w:rsidR="0056402A" w:rsidRDefault="0056402A">
      <w:pPr>
        <w:spacing w:after="0" w:line="240" w:lineRule="auto"/>
        <w:jc w:val="center"/>
        <w:rPr>
          <w:rFonts w:ascii="Times New Roman" w:eastAsia="Times New Roman" w:hAnsi="Times New Roman" w:cs="Times New Roman"/>
          <w:b/>
          <w:spacing w:val="-6"/>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Федеральными законами от 27 июля 2010 года  </w:t>
      </w:r>
      <w:r>
        <w:rPr>
          <w:rFonts w:eastAsia="Segoe UI Symbol" w:cs="Segoe UI Symbol"/>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от 6 октября 2003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206CD5">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  п о с т а н о в л я ю:</w:t>
      </w:r>
    </w:p>
    <w:p w:rsidR="0056402A" w:rsidRPr="00206CD5" w:rsidRDefault="00F53565" w:rsidP="00206CD5">
      <w:pPr>
        <w:spacing w:after="0" w:line="240" w:lineRule="auto"/>
        <w:jc w:val="both"/>
        <w:rPr>
          <w:rFonts w:ascii="Calibri" w:eastAsia="Calibri" w:hAnsi="Calibri" w:cs="Calibri"/>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6">
        <w:r w:rsidRPr="00B16D41">
          <w:rPr>
            <w:rFonts w:ascii="Times New Roman" w:eastAsia="Times New Roman" w:hAnsi="Times New Roman" w:cs="Times New Roman"/>
            <w:color w:val="000000"/>
            <w:sz w:val="28"/>
          </w:rPr>
          <w:t>административный регламент</w:t>
        </w:r>
      </w:hyperlink>
      <w:r>
        <w:rPr>
          <w:rFonts w:ascii="Calibri" w:eastAsia="Calibri" w:hAnsi="Calibri" w:cs="Calibri"/>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Default="00206CD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F53565">
        <w:rPr>
          <w:rFonts w:ascii="Times New Roman" w:eastAsia="Times New Roman" w:hAnsi="Times New Roman" w:cs="Times New Roman"/>
          <w:sz w:val="28"/>
        </w:rPr>
        <w:t xml:space="preserve">. Настоящее постановление подлежит обнародованию и размещению на официальном сайте администрации </w:t>
      </w:r>
      <w:r>
        <w:rPr>
          <w:rFonts w:ascii="Times New Roman" w:eastAsia="Times New Roman" w:hAnsi="Times New Roman" w:cs="Times New Roman"/>
          <w:sz w:val="28"/>
        </w:rPr>
        <w:t xml:space="preserve">Южного </w:t>
      </w:r>
      <w:r w:rsidR="00F53565">
        <w:rPr>
          <w:rFonts w:ascii="Times New Roman" w:eastAsia="Times New Roman" w:hAnsi="Times New Roman" w:cs="Times New Roman"/>
          <w:sz w:val="28"/>
        </w:rPr>
        <w:t xml:space="preserve">сельского поселения Крымского района в сети Интернет. </w:t>
      </w:r>
    </w:p>
    <w:p w:rsidR="0056402A" w:rsidRDefault="00206CD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F53565">
        <w:rPr>
          <w:rFonts w:ascii="Times New Roman" w:eastAsia="Times New Roman" w:hAnsi="Times New Roman" w:cs="Times New Roman"/>
          <w:sz w:val="28"/>
        </w:rPr>
        <w:t>. Контроль за выполнением настоящего постановления оставляю за собой.</w:t>
      </w:r>
    </w:p>
    <w:p w:rsidR="0056402A" w:rsidRDefault="00206CD5">
      <w:pPr>
        <w:tabs>
          <w:tab w:val="left" w:pos="121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53565">
        <w:rPr>
          <w:rFonts w:ascii="Times New Roman" w:eastAsia="Times New Roman" w:hAnsi="Times New Roman" w:cs="Times New Roman"/>
          <w:sz w:val="28"/>
        </w:rPr>
        <w:t>. Постановление вступает в силу со дня его обнародования.</w:t>
      </w:r>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Глава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w:t>
      </w: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r>
      <w:r w:rsidR="00206CD5">
        <w:rPr>
          <w:rFonts w:ascii="Times New Roman" w:eastAsia="Times New Roman" w:hAnsi="Times New Roman" w:cs="Times New Roman"/>
          <w:sz w:val="28"/>
        </w:rPr>
        <w:tab/>
        <w:t>П.А. Прудников</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23"/>
        <w:gridCol w:w="4750"/>
      </w:tblGrid>
      <w:tr w:rsidR="0056402A">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56402A" w:rsidRDefault="00206CD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Южного</w:t>
            </w:r>
            <w:r w:rsidR="00F53565">
              <w:rPr>
                <w:rFonts w:ascii="Times New Roman" w:eastAsia="Times New Roman" w:hAnsi="Times New Roman" w:cs="Times New Roman"/>
                <w:sz w:val="28"/>
              </w:rPr>
              <w:t xml:space="preserve"> сельского поселения</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w:t>
            </w:r>
          </w:p>
          <w:p w:rsidR="0056402A" w:rsidRDefault="0056402A">
            <w:pPr>
              <w:spacing w:after="0" w:line="240" w:lineRule="auto"/>
            </w:pPr>
          </w:p>
        </w:tc>
      </w:tr>
    </w:tbl>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Default="00723C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b/>
          <w:sz w:val="28"/>
        </w:rPr>
      </w:pP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7">
        <w:r w:rsidRPr="006936EF">
          <w:rPr>
            <w:rFonts w:ascii="Times New Roman" w:eastAsia="Times New Roman" w:hAnsi="Times New Roman" w:cs="Times New Roman"/>
            <w:sz w:val="28"/>
          </w:rPr>
          <w:t xml:space="preserve">Федеральным законом от 26 июля 2006 года № 135- ФЗ «О </w:t>
        </w:r>
        <w:r w:rsidRPr="006936EF">
          <w:rPr>
            <w:rFonts w:ascii="Times New Roman" w:eastAsia="Times New Roman" w:hAnsi="Times New Roman" w:cs="Times New Roman"/>
            <w:sz w:val="28"/>
          </w:rPr>
          <w:lastRenderedPageBreak/>
          <w:t>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206CD5" w:rsidRDefault="00F53565">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посредством интернет-сайта - </w:t>
      </w:r>
      <w:hyperlink r:id="rId8">
        <w:r w:rsidRPr="00206CD5">
          <w:rPr>
            <w:rFonts w:ascii="Times New Roman" w:eastAsia="Times New Roman" w:hAnsi="Times New Roman" w:cs="Times New Roman"/>
            <w:color w:val="000000" w:themeColor="text1"/>
            <w:sz w:val="28"/>
          </w:rPr>
          <w:t>http://www.e-mfc.ru</w:t>
        </w:r>
      </w:hyperlink>
      <w:r w:rsidRPr="00206CD5">
        <w:rPr>
          <w:rFonts w:ascii="Times New Roman" w:eastAsia="Times New Roman" w:hAnsi="Times New Roman" w:cs="Times New Roman"/>
          <w:color w:val="000000" w:themeColor="text1"/>
          <w:sz w:val="28"/>
        </w:rPr>
        <w:t xml:space="preserve"> – «Online-консультант», «Электронный консультант», «Виртуальная приемная».</w:t>
      </w:r>
    </w:p>
    <w:p w:rsidR="0056402A" w:rsidRPr="00206CD5" w:rsidRDefault="00F53565">
      <w:pPr>
        <w:spacing w:after="0" w:line="240" w:lineRule="auto"/>
        <w:ind w:firstLine="709"/>
        <w:jc w:val="both"/>
        <w:rPr>
          <w:rFonts w:ascii="Times New Roman" w:eastAsia="Times New Roman" w:hAnsi="Times New Roman" w:cs="Times New Roman"/>
          <w:color w:val="000000" w:themeColor="text1"/>
          <w:sz w:val="28"/>
        </w:rPr>
      </w:pPr>
      <w:r w:rsidRPr="00206CD5">
        <w:rPr>
          <w:rFonts w:ascii="Times New Roman" w:eastAsia="Times New Roman" w:hAnsi="Times New Roman" w:cs="Times New Roman"/>
          <w:color w:val="000000" w:themeColor="text1"/>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206CD5">
          <w:rPr>
            <w:rFonts w:ascii="Times New Roman" w:eastAsia="Times New Roman" w:hAnsi="Times New Roman" w:cs="Times New Roman"/>
            <w:color w:val="000000" w:themeColor="text1"/>
            <w:sz w:val="28"/>
          </w:rPr>
          <w:t>http://www.e-mfc.ru</w:t>
        </w:r>
      </w:hyperlink>
      <w:r w:rsidRPr="00206CD5">
        <w:rPr>
          <w:rFonts w:ascii="Times New Roman" w:eastAsia="Times New Roman" w:hAnsi="Times New Roman" w:cs="Times New Roman"/>
          <w:color w:val="000000" w:themeColor="text1"/>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график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8/86131/6-54-18.</w:t>
      </w:r>
    </w:p>
    <w:p w:rsidR="00206CD5" w:rsidRDefault="00206CD5" w:rsidP="00206CD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Южного сельского поселения Крымского района:</w:t>
      </w:r>
    </w:p>
    <w:p w:rsidR="00206CD5" w:rsidRDefault="00206CD5" w:rsidP="00206C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56402A" w:rsidRPr="00206CD5" w:rsidRDefault="00206CD5" w:rsidP="00206CD5">
      <w:pPr>
        <w:spacing w:after="0" w:line="240" w:lineRule="auto"/>
        <w:ind w:firstLine="851"/>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spellStart"/>
      <w:proofErr w:type="gramStart"/>
      <w:r>
        <w:rPr>
          <w:rFonts w:ascii="Times New Roman" w:hAnsi="Times New Roman"/>
          <w:sz w:val="28"/>
          <w:szCs w:val="28"/>
          <w:highlight w:val="white"/>
        </w:rPr>
        <w:t>пос.Южный</w:t>
      </w:r>
      <w:proofErr w:type="spellEnd"/>
      <w:proofErr w:type="gramEnd"/>
      <w:r>
        <w:rPr>
          <w:rFonts w:ascii="Times New Roman" w:hAnsi="Times New Roman"/>
          <w:sz w:val="28"/>
          <w:szCs w:val="28"/>
          <w:highlight w:val="white"/>
        </w:rPr>
        <w:t>, ул.Центральная,1.</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655"/>
        <w:gridCol w:w="1702"/>
        <w:gridCol w:w="1559"/>
        <w:gridCol w:w="1204"/>
        <w:gridCol w:w="2343"/>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г.Крымск, ул. Адагумская, 153</w:t>
            </w:r>
          </w:p>
          <w:p w:rsidR="0056402A" w:rsidRDefault="0056402A">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firstRow="1" w:lastRow="0" w:firstColumn="1" w:lastColumn="0" w:noHBand="0" w:noVBand="1"/>
            </w:tblPr>
            <w:tblGrid>
              <w:gridCol w:w="2009"/>
            </w:tblGrid>
            <w:tr w:rsidR="0056402A">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pPr>
                    <w:spacing w:after="0" w:line="240" w:lineRule="auto"/>
                    <w:rPr>
                      <w:rFonts w:ascii="Calibri" w:eastAsia="Calibri" w:hAnsi="Calibri" w:cs="Calibri"/>
                    </w:rPr>
                  </w:pPr>
                </w:p>
              </w:tc>
            </w:tr>
          </w:tbl>
          <w:p w:rsidR="0056402A" w:rsidRDefault="00F53565">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206CD5">
        <w:rPr>
          <w:rFonts w:ascii="Times New Roman" w:eastAsia="Times New Roman" w:hAnsi="Times New Roman" w:cs="Times New Roman"/>
          <w:color w:val="000000" w:themeColor="text1"/>
          <w:sz w:val="28"/>
        </w:rPr>
        <w:t>(</w:t>
      </w:r>
      <w:hyperlink r:id="rId10">
        <w:r w:rsidRPr="00206CD5">
          <w:rPr>
            <w:rFonts w:ascii="Times New Roman" w:eastAsia="Times New Roman" w:hAnsi="Times New Roman" w:cs="Times New Roman"/>
            <w:color w:val="000000" w:themeColor="text1"/>
            <w:sz w:val="28"/>
          </w:rPr>
          <w:t>http://www.e-mfc.ru</w:t>
        </w:r>
      </w:hyperlink>
      <w:r>
        <w:rPr>
          <w:rFonts w:ascii="Times New Roman" w:eastAsia="Times New Roman" w:hAnsi="Times New Roman" w:cs="Times New Roman"/>
          <w:sz w:val="28"/>
        </w:rPr>
        <w:t>).</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и на сайте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невозможности специалиста, принявшего звонок, самостоятельно ответить на поставленные вопросы, телефонный звонок должен быть </w:t>
      </w:r>
      <w:r>
        <w:rPr>
          <w:rFonts w:ascii="Times New Roman" w:eastAsia="Times New Roman" w:hAnsi="Times New Roman" w:cs="Times New Roman"/>
          <w:sz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6402A" w:rsidRDefault="00F53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1.3.16. Предоставление муниципальной услуги в электронном виде возможно после ее размещения на Портале государственных услуг.</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уполномоченным органом - </w:t>
      </w:r>
      <w:r w:rsidRPr="00206CD5">
        <w:rPr>
          <w:rFonts w:ascii="Times New Roman" w:eastAsia="Times New Roman" w:hAnsi="Times New Roman" w:cs="Times New Roman"/>
          <w:color w:val="000000" w:themeColor="text1"/>
          <w:sz w:val="28"/>
        </w:rPr>
        <w:t xml:space="preserve">администрацией </w:t>
      </w:r>
      <w:r w:rsidR="00206CD5" w:rsidRPr="00206CD5">
        <w:rPr>
          <w:rFonts w:ascii="Times New Roman" w:eastAsia="Times New Roman" w:hAnsi="Times New Roman" w:cs="Times New Roman"/>
          <w:color w:val="000000" w:themeColor="text1"/>
          <w:sz w:val="28"/>
        </w:rPr>
        <w:t xml:space="preserve">Южного </w:t>
      </w:r>
      <w:r w:rsidRPr="00206CD5">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hyperlink r:id="rId13">
        <w:r w:rsidRPr="00206CD5">
          <w:rPr>
            <w:rFonts w:ascii="Times New Roman" w:eastAsia="Times New Roman" w:hAnsi="Times New Roman" w:cs="Times New Roman"/>
            <w:color w:val="000000" w:themeColor="text1"/>
            <w:sz w:val="28"/>
            <w:u w:val="single"/>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8"/>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06CD5">
        <w:rPr>
          <w:rFonts w:ascii="Times New Roman" w:eastAsia="Times New Roman" w:hAnsi="Times New Roman" w:cs="Times New Roman"/>
          <w:color w:val="000000" w:themeColor="text1"/>
          <w:sz w:val="28"/>
        </w:rPr>
        <w:t xml:space="preserve">главой </w:t>
      </w:r>
      <w:r w:rsidR="00206CD5" w:rsidRPr="00206CD5">
        <w:rPr>
          <w:rFonts w:ascii="Times New Roman" w:eastAsia="Times New Roman" w:hAnsi="Times New Roman" w:cs="Times New Roman"/>
          <w:color w:val="000000" w:themeColor="text1"/>
          <w:sz w:val="28"/>
        </w:rPr>
        <w:t xml:space="preserve">Южного </w:t>
      </w:r>
      <w:r w:rsidRPr="00206CD5">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посредством использования электронной цифровой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Срок приостановления предоставления муниципальной услуги законодательством не предусмотрен.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Федеральным </w:t>
      </w:r>
      <w:hyperlink r:id="rId14"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Федеральным законом от 27.07.2010 № 210-ФЗ «Об организации предоставления государственных и муниципальных </w:t>
      </w:r>
      <w:proofErr w:type="gramStart"/>
      <w:r w:rsidRPr="00B6315C">
        <w:rPr>
          <w:rFonts w:ascii="Times New Roman" w:eastAsia="Times New Roman" w:hAnsi="Times New Roman" w:cs="Times New Roman"/>
          <w:sz w:val="28"/>
          <w:szCs w:val="28"/>
          <w:lang w:eastAsia="ar-SA"/>
        </w:rPr>
        <w:t>услуг»(</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B6315C">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Гражданским </w:t>
      </w:r>
      <w:hyperlink r:id="rId15"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B6315C">
        <w:rPr>
          <w:rFonts w:ascii="Times New Roman" w:eastAsia="Times New Roman" w:hAnsi="Times New Roman" w:cs="Times New Roman"/>
          <w:sz w:val="28"/>
          <w:szCs w:val="28"/>
          <w:lang w:eastAsia="ar-SA"/>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 </w:t>
      </w:r>
      <w:hyperlink r:id="rId16"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7"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8"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B6315C">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lastRenderedPageBreak/>
        <w:t xml:space="preserve">- </w:t>
      </w:r>
      <w:hyperlink r:id="rId19"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B6315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 24.02.2010).</w:t>
      </w:r>
    </w:p>
    <w:p w:rsidR="0056402A"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устав </w:t>
      </w:r>
      <w:r w:rsidR="00206CD5">
        <w:rPr>
          <w:rFonts w:ascii="Times New Roman" w:eastAsia="Times New Roman" w:hAnsi="Times New Roman" w:cs="Times New Roman"/>
          <w:sz w:val="28"/>
        </w:rPr>
        <w:t xml:space="preserve">Южного </w:t>
      </w:r>
      <w:r w:rsidRPr="00B6315C">
        <w:rPr>
          <w:rFonts w:ascii="Times New Roman" w:eastAsia="Times New Roman" w:hAnsi="Times New Roman" w:cs="Times New Roman"/>
          <w:sz w:val="28"/>
        </w:rPr>
        <w:t>сельского поселения Крымского района Крымского района;</w:t>
      </w:r>
    </w:p>
    <w:p w:rsidR="00F5469C" w:rsidRPr="00F5469C" w:rsidRDefault="00F5469C" w:rsidP="00F5469C">
      <w:pPr>
        <w:suppressAutoHyphens/>
        <w:spacing w:after="0" w:line="240" w:lineRule="auto"/>
        <w:ind w:firstLine="540"/>
        <w:jc w:val="both"/>
        <w:rPr>
          <w:rFonts w:ascii="Times New Roman" w:hAnsi="Times New Roman"/>
          <w:b/>
          <w:bCs/>
          <w:sz w:val="28"/>
          <w:szCs w:val="28"/>
        </w:rPr>
      </w:pPr>
      <w:r w:rsidRPr="004108C4">
        <w:rPr>
          <w:rFonts w:ascii="Times New Roman" w:eastAsia="Times New Roman" w:hAnsi="Times New Roman" w:cs="Times New Roman"/>
          <w:sz w:val="28"/>
        </w:rPr>
        <w:t xml:space="preserve">- решение Совета </w:t>
      </w:r>
      <w:r>
        <w:rPr>
          <w:rFonts w:ascii="Times New Roman" w:eastAsia="Times New Roman" w:hAnsi="Times New Roman" w:cs="Times New Roman"/>
          <w:sz w:val="28"/>
        </w:rPr>
        <w:t xml:space="preserve">Южного </w:t>
      </w:r>
      <w:r w:rsidRPr="004108C4">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от 10 августа 2018 № 207 </w:t>
      </w:r>
      <w:r w:rsidRPr="004108C4">
        <w:rPr>
          <w:rFonts w:ascii="Times New Roman" w:eastAsia="Times New Roman" w:hAnsi="Times New Roman" w:cs="Times New Roman"/>
          <w:sz w:val="28"/>
        </w:rPr>
        <w:t>«</w:t>
      </w:r>
      <w:r w:rsidRPr="002C2DD3">
        <w:rPr>
          <w:rFonts w:ascii="Times New Roman" w:hAnsi="Times New Roman"/>
          <w:bCs/>
          <w:sz w:val="28"/>
          <w:szCs w:val="28"/>
        </w:rPr>
        <w:t>Об утверждении Положения о порядке управления и распоряжения объектами муниципальной собственности Южного сельского поселения Крымского района</w:t>
      </w:r>
      <w:r w:rsidRPr="004108C4">
        <w:rPr>
          <w:rFonts w:ascii="Times New Roman" w:eastAsia="Times New Roman" w:hAnsi="Times New Roman" w:cs="Times New Roman"/>
          <w:sz w:val="28"/>
        </w:rPr>
        <w:t>» (далее - Положение);</w:t>
      </w:r>
    </w:p>
    <w:p w:rsidR="0056402A" w:rsidRPr="00F5469C" w:rsidRDefault="00F5469C" w:rsidP="00F5469C">
      <w:pPr>
        <w:pStyle w:val="21"/>
        <w:spacing w:after="0" w:line="240" w:lineRule="auto"/>
        <w:ind w:left="0" w:firstLine="540"/>
        <w:jc w:val="both"/>
        <w:rPr>
          <w:rFonts w:ascii="Times New Roman" w:hAnsi="Times New Roman" w:cs="Times New Roman"/>
          <w:sz w:val="28"/>
          <w:szCs w:val="28"/>
        </w:rPr>
      </w:pPr>
      <w:r w:rsidRPr="00F5469C">
        <w:rPr>
          <w:rFonts w:ascii="Times New Roman" w:hAnsi="Times New Roman" w:cs="Times New Roman"/>
          <w:sz w:val="28"/>
          <w:szCs w:val="28"/>
        </w:rPr>
        <w:t xml:space="preserve">- постановление администрации </w:t>
      </w:r>
      <w:r w:rsidRPr="00F5469C">
        <w:rPr>
          <w:rFonts w:ascii="Times New Roman" w:hAnsi="Times New Roman" w:cs="Times New Roman"/>
          <w:sz w:val="28"/>
        </w:rPr>
        <w:t>Южного</w:t>
      </w:r>
      <w:r>
        <w:rPr>
          <w:rFonts w:ascii="Times New Roman" w:hAnsi="Times New Roman" w:cs="Times New Roman"/>
          <w:sz w:val="28"/>
          <w:szCs w:val="28"/>
        </w:rPr>
        <w:t xml:space="preserve"> </w:t>
      </w:r>
      <w:r w:rsidRPr="00F5469C">
        <w:rPr>
          <w:rFonts w:ascii="Times New Roman" w:hAnsi="Times New Roman" w:cs="Times New Roman"/>
          <w:sz w:val="28"/>
          <w:szCs w:val="28"/>
        </w:rPr>
        <w:t>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56402A" w:rsidRPr="00B6315C" w:rsidRDefault="00F53565">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pPr>
        <w:spacing w:after="0" w:line="240" w:lineRule="auto"/>
        <w:ind w:firstLine="708"/>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0">
        <w:r w:rsidRPr="00F5469C">
          <w:rPr>
            <w:rFonts w:ascii="Times New Roman" w:eastAsia="Times New Roman" w:hAnsi="Times New Roman" w:cs="Times New Roman"/>
            <w:color w:val="000000" w:themeColor="text1"/>
            <w:sz w:val="28"/>
          </w:rPr>
          <w:t>законом</w:t>
        </w:r>
      </w:hyperlink>
      <w:r>
        <w:rPr>
          <w:rFonts w:ascii="Times New Roman" w:eastAsia="Times New Roman" w:hAnsi="Times New Roman" w:cs="Times New Roman"/>
          <w:sz w:val="28"/>
        </w:rPr>
        <w:t xml:space="preserve"> от 5 апреля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w:t>
      </w:r>
      <w:r>
        <w:rPr>
          <w:rFonts w:ascii="Times New Roman" w:eastAsia="Times New Roman" w:hAnsi="Times New Roman" w:cs="Times New Roman"/>
          <w:sz w:val="28"/>
        </w:rPr>
        <w:lastRenderedPageBreak/>
        <w:t>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2.8.3.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sidRPr="00F5469C">
          <w:rPr>
            <w:rFonts w:ascii="Times New Roman" w:eastAsia="Times New Roman" w:hAnsi="Times New Roman" w:cs="Times New Roman"/>
            <w:color w:val="000000" w:themeColor="text1"/>
            <w:sz w:val="28"/>
          </w:rPr>
          <w:t>частью 1.1 статьи 16</w:t>
        </w:r>
      </w:hyperlink>
      <w:r w:rsidRPr="00F5469C">
        <w:rPr>
          <w:rFonts w:ascii="Times New Roman" w:eastAsia="Times New Roman" w:hAnsi="Times New Roman" w:cs="Times New Roman"/>
          <w:color w:val="000000" w:themeColor="text1"/>
          <w:sz w:val="28"/>
        </w:rPr>
        <w:t xml:space="preserve"> Федерального закона от 27 июля 2010 года </w:t>
      </w:r>
      <w:r w:rsidRPr="00F5469C">
        <w:rPr>
          <w:rFonts w:ascii="Segoe UI Symbol" w:eastAsia="Segoe UI Symbol" w:hAnsi="Segoe UI Symbol" w:cs="Segoe UI Symbol"/>
          <w:color w:val="000000" w:themeColor="text1"/>
          <w:sz w:val="28"/>
        </w:rPr>
        <w:t>№ </w:t>
      </w:r>
      <w:r w:rsidRPr="00F5469C">
        <w:rPr>
          <w:rFonts w:ascii="Times New Roman" w:eastAsia="Times New Roman" w:hAnsi="Times New Roman" w:cs="Times New Roman"/>
          <w:color w:val="000000" w:themeColor="text1"/>
          <w:sz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F5469C">
          <w:rPr>
            <w:rFonts w:ascii="Times New Roman" w:eastAsia="Times New Roman" w:hAnsi="Times New Roman" w:cs="Times New Roman"/>
            <w:color w:val="000000" w:themeColor="text1"/>
            <w:sz w:val="28"/>
          </w:rPr>
          <w:t>частью 1.1 статьи 16</w:t>
        </w:r>
      </w:hyperlink>
      <w:r w:rsidRPr="00F5469C">
        <w:rPr>
          <w:rFonts w:ascii="Times New Roman" w:eastAsia="Times New Roman" w:hAnsi="Times New Roman" w:cs="Times New Roman"/>
          <w:color w:val="000000" w:themeColor="text1"/>
          <w:sz w:val="28"/>
        </w:rPr>
        <w:t xml:space="preserve"> Федеральн</w:t>
      </w:r>
      <w:r>
        <w:rPr>
          <w:rFonts w:ascii="Times New Roman" w:eastAsia="Times New Roman" w:hAnsi="Times New Roman" w:cs="Times New Roman"/>
          <w:sz w:val="28"/>
        </w:rPr>
        <w:t xml:space="preserve">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rFonts w:ascii="Times New Roman" w:eastAsia="Times New Roman" w:hAnsi="Times New Roman" w:cs="Times New Roman"/>
          <w:sz w:val="28"/>
        </w:rPr>
        <w:lastRenderedPageBreak/>
        <w:t>длительности временного интервала, который необходимо забронировать для приема.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pPr>
        <w:spacing w:after="0" w:line="240" w:lineRule="auto"/>
        <w:jc w:val="both"/>
        <w:rPr>
          <w:rFonts w:ascii="Times New Roman" w:eastAsia="Times New Roman" w:hAnsi="Times New Roman" w:cs="Times New Roman"/>
          <w:color w:val="FF0000"/>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rFonts w:ascii="Times New Roman" w:eastAsia="Times New Roman" w:hAnsi="Times New Roman" w:cs="Times New Roman"/>
          <w:sz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eastAsia="Times New Roman" w:hAnsi="Times New Roman" w:cs="Times New Roman"/>
          <w:sz w:val="28"/>
        </w:rPr>
        <w:lastRenderedPageBreak/>
        <w:t>объекту и предоставляемым услугам с учетом ограничений их жизнедеятельности;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F5469C">
        <w:rPr>
          <w:rFonts w:ascii="Times New Roman" w:eastAsia="Times New Roman" w:hAnsi="Times New Roman" w:cs="Times New Roman"/>
          <w:color w:val="000000" w:themeColor="text1"/>
          <w:sz w:val="28"/>
        </w:rPr>
        <w:t xml:space="preserve">территории </w:t>
      </w:r>
      <w:r w:rsidR="00F5469C" w:rsidRPr="00F5469C">
        <w:rPr>
          <w:rFonts w:ascii="Times New Roman" w:eastAsia="Times New Roman" w:hAnsi="Times New Roman" w:cs="Times New Roman"/>
          <w:color w:val="000000" w:themeColor="text1"/>
          <w:sz w:val="28"/>
        </w:rPr>
        <w:t xml:space="preserve">Южного </w:t>
      </w:r>
      <w:r w:rsidRPr="00F5469C">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перечень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должностных лиц, ответственных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Pr="00F5469C">
        <w:rPr>
          <w:rFonts w:ascii="Times New Roman" w:eastAsia="Times New Roman" w:hAnsi="Times New Roman" w:cs="Times New Roman"/>
          <w:color w:val="000000" w:themeColor="text1"/>
          <w:sz w:val="28"/>
        </w:rPr>
        <w:t xml:space="preserve">администрацией </w:t>
      </w:r>
      <w:r w:rsidR="00F5469C" w:rsidRPr="00F5469C">
        <w:rPr>
          <w:rFonts w:ascii="Times New Roman" w:eastAsia="Times New Roman" w:hAnsi="Times New Roman" w:cs="Times New Roman"/>
          <w:color w:val="000000" w:themeColor="text1"/>
          <w:sz w:val="28"/>
        </w:rPr>
        <w:t>Южного</w:t>
      </w:r>
      <w:r w:rsidRPr="00F5469C">
        <w:rPr>
          <w:rFonts w:ascii="Times New Roman" w:eastAsia="Times New Roman" w:hAnsi="Times New Roman" w:cs="Times New Roman"/>
          <w:color w:val="000000" w:themeColor="text1"/>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путем подачи комплексного </w:t>
      </w:r>
      <w:r>
        <w:rPr>
          <w:rFonts w:ascii="Times New Roman" w:eastAsia="Times New Roman" w:hAnsi="Times New Roman" w:cs="Times New Roman"/>
          <w:sz w:val="28"/>
        </w:rPr>
        <w:lastRenderedPageBreak/>
        <w:t>запроса о предоставлении нескольких государственных и (или) муниципальных услуг».</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rsidP="0010738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pPr>
        <w:spacing w:after="0" w:line="240" w:lineRule="auto"/>
        <w:ind w:firstLine="851"/>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Заявителям обеспечивается возможность получения информации о предоставляемой муниципальной услуги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5469C">
        <w:rPr>
          <w:rFonts w:ascii="Times New Roman" w:eastAsia="Times New Roman" w:hAnsi="Times New Roman" w:cs="Times New Roman"/>
          <w:color w:val="000000" w:themeColor="text1"/>
          <w:sz w:val="28"/>
        </w:rPr>
        <w:t xml:space="preserve">администрацию </w:t>
      </w:r>
      <w:r w:rsidR="00F5469C" w:rsidRPr="00F5469C">
        <w:rPr>
          <w:rFonts w:ascii="Times New Roman" w:eastAsia="Times New Roman" w:hAnsi="Times New Roman" w:cs="Times New Roman"/>
          <w:color w:val="000000" w:themeColor="text1"/>
          <w:sz w:val="28"/>
        </w:rPr>
        <w:t xml:space="preserve">Южного </w:t>
      </w:r>
      <w:r w:rsidRPr="00F5469C">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с перечнем оказываемых муниципальных услуг и информацией по каждой услуге.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2.9.9.5. При обращении в МФЦ муниципальная услуга предоставляется с учетом принципа экстерриториальности, в соответствии с которым </w:t>
      </w:r>
      <w:r>
        <w:rPr>
          <w:rFonts w:ascii="Times New Roman" w:eastAsia="Times New Roman" w:hAnsi="Times New Roman" w:cs="Times New Roman"/>
          <w:sz w:val="28"/>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(далее- специалист администрации).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402A" w:rsidRDefault="0056402A" w:rsidP="00927113">
      <w:pPr>
        <w:spacing w:after="0" w:line="240" w:lineRule="auto"/>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Pr>
          <w:rFonts w:ascii="Times New Roman" w:eastAsia="Times New Roman" w:hAnsi="Times New Roman" w:cs="Times New Roman"/>
          <w:sz w:val="28"/>
        </w:rPr>
        <w:t xml:space="preserve">пункте </w:t>
      </w:r>
      <w:r>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A36891" w:rsidRPr="00A36891" w:rsidRDefault="00A36891" w:rsidP="00A368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 </w:t>
      </w:r>
      <w:r>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на бумажном носителе заявления и документов</w:t>
      </w:r>
      <w:r w:rsidR="00AE5F5D">
        <w:rPr>
          <w:rFonts w:ascii="Times New Roman" w:eastAsia="Times New Roman" w:hAnsi="Times New Roman" w:cs="Times New Roman"/>
          <w:sz w:val="28"/>
        </w:rPr>
        <w:t>, указанных в  пункте</w:t>
      </w:r>
      <w:r>
        <w:rPr>
          <w:rFonts w:ascii="Times New Roman" w:eastAsia="Times New Roman" w:hAnsi="Times New Roman" w:cs="Times New Roman"/>
          <w:sz w:val="28"/>
        </w:rPr>
        <w:t xml:space="preserve"> 2.7 раздела II Регламента.</w:t>
      </w:r>
    </w:p>
    <w:p w:rsidR="0056402A" w:rsidRDefault="00073E3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 xml:space="preserve">- направление главе </w:t>
      </w:r>
      <w:r w:rsidR="00927113">
        <w:rPr>
          <w:rFonts w:ascii="Times New Roman" w:eastAsia="Times New Roman" w:hAnsi="Times New Roman" w:cs="Times New Roman"/>
          <w:sz w:val="28"/>
        </w:rPr>
        <w:t>Южного</w:t>
      </w:r>
      <w:r w:rsidRPr="00AE5F5D">
        <w:rPr>
          <w:rFonts w:ascii="Times New Roman" w:eastAsia="Times New Roman" w:hAnsi="Times New Roman" w:cs="Times New Roman"/>
          <w:sz w:val="28"/>
        </w:rPr>
        <w:t xml:space="preserve"> сельского поселения Крымского района (далее - глава).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Подписанное главой заявление с приложенными к н</w:t>
      </w:r>
      <w:r w:rsidR="00AE5F5D" w:rsidRPr="00AE5F5D">
        <w:rPr>
          <w:rFonts w:ascii="Times New Roman" w:eastAsia="Times New Roman" w:hAnsi="Times New Roman" w:cs="Times New Roman"/>
          <w:sz w:val="28"/>
        </w:rPr>
        <w:t>ему доку</w:t>
      </w:r>
      <w:r w:rsidR="00073E33">
        <w:rPr>
          <w:rFonts w:ascii="Times New Roman" w:eastAsia="Times New Roman" w:hAnsi="Times New Roman" w:cs="Times New Roman"/>
          <w:sz w:val="28"/>
        </w:rPr>
        <w:t>ментами специалист уполномоченного органа</w:t>
      </w:r>
      <w:r w:rsidR="00AE5F5D" w:rsidRPr="00AE5F5D">
        <w:rPr>
          <w:rFonts w:ascii="Times New Roman" w:eastAsia="Times New Roman" w:hAnsi="Times New Roman" w:cs="Times New Roman"/>
          <w:sz w:val="28"/>
        </w:rPr>
        <w:t>, ответственный</w:t>
      </w:r>
      <w:r w:rsidRPr="00AE5F5D">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A36891" w:rsidP="00A36891">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8370D2">
        <w:rPr>
          <w:rFonts w:ascii="Segoe UI Symbol" w:eastAsia="Segoe UI Symbol" w:hAnsi="Segoe UI Symbol" w:cs="Segoe UI Symbol"/>
          <w:sz w:val="28"/>
        </w:rPr>
        <w:t>№</w:t>
      </w:r>
      <w:r w:rsidRPr="008370D2">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8370D2" w:rsidRDefault="00F53565">
      <w:pPr>
        <w:spacing w:after="0" w:line="240" w:lineRule="auto"/>
        <w:ind w:firstLine="709"/>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3.1.4.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pPr>
        <w:suppressAutoHyphens/>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927113">
        <w:rPr>
          <w:rFonts w:ascii="Times New Roman" w:eastAsia="Times New Roman" w:hAnsi="Times New Roman" w:cs="Times New Roman"/>
          <w:sz w:val="28"/>
        </w:rPr>
        <w:t xml:space="preserve">Южного </w:t>
      </w:r>
      <w:r w:rsidRPr="00C25DF4">
        <w:rPr>
          <w:rFonts w:ascii="Times New Roman" w:eastAsia="Times New Roman" w:hAnsi="Times New Roman" w:cs="Times New Roman"/>
          <w:sz w:val="28"/>
        </w:rPr>
        <w:t xml:space="preserve">сельского поселения Крымского района о заключении договора аренды и проекта договора аренды и передает его на согласование главе </w:t>
      </w:r>
      <w:r w:rsidR="00927113">
        <w:rPr>
          <w:rFonts w:ascii="Times New Roman" w:eastAsia="Times New Roman" w:hAnsi="Times New Roman" w:cs="Times New Roman"/>
          <w:sz w:val="28"/>
        </w:rPr>
        <w:t xml:space="preserve">Южного </w:t>
      </w:r>
      <w:r w:rsidRPr="00C25DF4">
        <w:rPr>
          <w:rFonts w:ascii="Times New Roman" w:eastAsia="Times New Roman" w:hAnsi="Times New Roman" w:cs="Times New Roman"/>
          <w:sz w:val="28"/>
        </w:rPr>
        <w:t>сельского поселения  Крымского района (максимальный срок выполнения действия - 5 рабочих дней);</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927113">
        <w:rPr>
          <w:rFonts w:ascii="Times New Roman" w:eastAsia="Times New Roman" w:hAnsi="Times New Roman" w:cs="Times New Roman"/>
          <w:sz w:val="28"/>
        </w:rPr>
        <w:t>Южного</w:t>
      </w:r>
      <w:r w:rsidRPr="00C25DF4">
        <w:rPr>
          <w:rFonts w:ascii="Times New Roman" w:eastAsia="Times New Roman" w:hAnsi="Times New Roman" w:cs="Times New Roman"/>
          <w:sz w:val="28"/>
        </w:rPr>
        <w:t xml:space="preserve"> сельского поселения Крымского </w:t>
      </w:r>
      <w:proofErr w:type="gramStart"/>
      <w:r w:rsidRPr="00C25DF4">
        <w:rPr>
          <w:rFonts w:ascii="Times New Roman" w:eastAsia="Times New Roman" w:hAnsi="Times New Roman" w:cs="Times New Roman"/>
          <w:sz w:val="28"/>
        </w:rPr>
        <w:t>района  о</w:t>
      </w:r>
      <w:proofErr w:type="gramEnd"/>
      <w:r w:rsidRPr="00C25DF4">
        <w:rPr>
          <w:rFonts w:ascii="Times New Roman" w:eastAsia="Times New Roman" w:hAnsi="Times New Roman" w:cs="Times New Roman"/>
          <w:sz w:val="28"/>
        </w:rPr>
        <w:t xml:space="preserve"> даче согласия на предоставление   муниципального имущества в безвозмездное пользование и направление его </w:t>
      </w:r>
      <w:r w:rsidRPr="00C25DF4">
        <w:rPr>
          <w:rFonts w:ascii="Times New Roman" w:eastAsia="Times New Roman" w:hAnsi="Times New Roman" w:cs="Times New Roman"/>
          <w:sz w:val="28"/>
        </w:rPr>
        <w:lastRenderedPageBreak/>
        <w:t>на рассмотрение Совета. Срок рассмотрения  документов и приятия Советом решения - 30 рабочих дней.</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готовит проект постановления администрации </w:t>
      </w:r>
      <w:r w:rsidR="00927113">
        <w:rPr>
          <w:rFonts w:ascii="Times New Roman" w:eastAsia="Times New Roman" w:hAnsi="Times New Roman" w:cs="Times New Roman"/>
          <w:sz w:val="28"/>
        </w:rPr>
        <w:t>Южного</w:t>
      </w:r>
      <w:r w:rsidRPr="00C25DF4">
        <w:rPr>
          <w:rFonts w:ascii="Times New Roman" w:eastAsia="Times New Roman" w:hAnsi="Times New Roman" w:cs="Times New Roman"/>
          <w:sz w:val="28"/>
        </w:rPr>
        <w:t xml:space="preserve"> сельского поселения Крымского района о </w:t>
      </w:r>
      <w:proofErr w:type="gramStart"/>
      <w:r w:rsidRPr="00C25DF4">
        <w:rPr>
          <w:rFonts w:ascii="Times New Roman" w:eastAsia="Times New Roman" w:hAnsi="Times New Roman" w:cs="Times New Roman"/>
          <w:sz w:val="28"/>
        </w:rPr>
        <w:t>передаче  муниципального</w:t>
      </w:r>
      <w:proofErr w:type="gramEnd"/>
      <w:r w:rsidRPr="00C25DF4">
        <w:rPr>
          <w:rFonts w:ascii="Times New Roman" w:eastAsia="Times New Roman" w:hAnsi="Times New Roman" w:cs="Times New Roman"/>
          <w:sz w:val="28"/>
        </w:rPr>
        <w:t xml:space="preserve">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927113">
        <w:rPr>
          <w:rFonts w:ascii="Times New Roman" w:eastAsia="Times New Roman" w:hAnsi="Times New Roman" w:cs="Times New Roman"/>
          <w:sz w:val="28"/>
        </w:rPr>
        <w:t>Южного</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927113">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927113">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lastRenderedPageBreak/>
        <w:t>регистрируется в порядке делопроизводства в журнале исходящей корреспонденции поселения.</w:t>
      </w:r>
    </w:p>
    <w:p w:rsidR="00723C42" w:rsidRDefault="00DA684F"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вручении результата предоставления муниципальной </w:t>
      </w:r>
      <w:r w:rsidR="00927113">
        <w:rPr>
          <w:rFonts w:ascii="Times New Roman" w:eastAsia="Times New Roman" w:hAnsi="Times New Roman" w:cs="Times New Roman"/>
          <w:sz w:val="28"/>
        </w:rPr>
        <w:t>у</w:t>
      </w:r>
      <w:r>
        <w:rPr>
          <w:rFonts w:ascii="Times New Roman" w:eastAsia="Times New Roman" w:hAnsi="Times New Roman" w:cs="Times New Roman"/>
          <w:sz w:val="28"/>
        </w:rPr>
        <w:t xml:space="preserve">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723C42">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возможность печати на бумажном носителе копии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возможность вернуться на любой из этапов заполнения электронной формы запроса без потери ранее введенной информации;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pPr>
        <w:spacing w:after="0" w:line="240" w:lineRule="auto"/>
        <w:ind w:firstLine="851"/>
        <w:jc w:val="both"/>
        <w:rPr>
          <w:rFonts w:ascii="Times New Roman" w:eastAsia="Times New Roman" w:hAnsi="Times New Roman" w:cs="Times New Roman"/>
          <w:sz w:val="28"/>
        </w:rPr>
      </w:pP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w:t>
      </w:r>
      <w:r w:rsidRPr="00EB185A">
        <w:rPr>
          <w:rFonts w:ascii="Times New Roman" w:eastAsia="Times New Roman" w:hAnsi="Times New Roman" w:cs="Times New Roman"/>
          <w:sz w:val="28"/>
        </w:rPr>
        <w:lastRenderedPageBreak/>
        <w:t>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p>
    <w:p w:rsidR="0056402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Заявитель имеет возможность получения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927113">
        <w:rPr>
          <w:rFonts w:ascii="Times New Roman" w:eastAsia="Times New Roman" w:hAnsi="Times New Roman" w:cs="Times New Roman"/>
          <w:color w:val="000000" w:themeColor="text1"/>
          <w:sz w:val="28"/>
        </w:rPr>
        <w:t xml:space="preserve">администрацию </w:t>
      </w:r>
      <w:r w:rsidR="00927113" w:rsidRPr="00927113">
        <w:rPr>
          <w:rFonts w:ascii="Times New Roman" w:eastAsia="Times New Roman" w:hAnsi="Times New Roman" w:cs="Times New Roman"/>
          <w:color w:val="000000" w:themeColor="text1"/>
          <w:sz w:val="28"/>
        </w:rPr>
        <w:t>Южного</w:t>
      </w:r>
      <w:r w:rsidRPr="00927113">
        <w:rPr>
          <w:rFonts w:ascii="Times New Roman" w:eastAsia="Times New Roman" w:hAnsi="Times New Roman" w:cs="Times New Roman"/>
          <w:color w:val="000000" w:themeColor="text1"/>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3.3.1.2. Передача документов из МФЦ в уполномоченный орган осуществляется не позднее одного рабочего дня, следующего за днем приема </w:t>
      </w:r>
      <w:r>
        <w:rPr>
          <w:rFonts w:ascii="Times New Roman" w:eastAsia="Times New Roman" w:hAnsi="Times New Roman" w:cs="Times New Roman"/>
          <w:sz w:val="28"/>
        </w:rPr>
        <w:lastRenderedPageBreak/>
        <w:t>документов,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6402A" w:rsidRDefault="006707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lastRenderedPageBreak/>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026DFF"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026DFF"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026DFF">
        <w:rPr>
          <w:rFonts w:ascii="Times New Roman" w:eastAsia="Times New Roman" w:hAnsi="Times New Roman" w:cs="Times New Roman"/>
          <w:sz w:val="28"/>
          <w:szCs w:val="28"/>
        </w:rPr>
        <w:lastRenderedPageBreak/>
        <w:t>осуществляется постоянно непосредственно руководителем уполномоченного органа путем проведения проверок.</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026DFF">
      <w:pPr>
        <w:spacing w:after="0" w:line="240" w:lineRule="auto"/>
        <w:rPr>
          <w:rFonts w:ascii="Times New Roman" w:eastAsia="Times New Roman" w:hAnsi="Times New Roman" w:cs="Times New Roman"/>
          <w:sz w:val="28"/>
          <w:shd w:val="clear" w:color="auto" w:fill="FFFF00"/>
        </w:rPr>
      </w:pPr>
    </w:p>
    <w:p w:rsidR="0056402A" w:rsidRDefault="00F53565">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1. Контроль за полнотой и качеством предоставления муниципальной услуги включает в себя проведение плановых и внеплановых проверок</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проводиться </w:t>
      </w:r>
      <w:r w:rsidRPr="00927113">
        <w:rPr>
          <w:rFonts w:ascii="Times New Roman" w:eastAsia="Times New Roman" w:hAnsi="Times New Roman" w:cs="Times New Roman"/>
          <w:color w:val="000000" w:themeColor="text1"/>
          <w:sz w:val="28"/>
        </w:rPr>
        <w:t xml:space="preserve">заместителем главы </w:t>
      </w:r>
      <w:r w:rsidR="00927113" w:rsidRPr="00927113">
        <w:rPr>
          <w:rFonts w:ascii="Times New Roman" w:eastAsia="Times New Roman" w:hAnsi="Times New Roman" w:cs="Times New Roman"/>
          <w:color w:val="000000" w:themeColor="text1"/>
          <w:sz w:val="28"/>
        </w:rPr>
        <w:t>Южного</w:t>
      </w:r>
      <w:r w:rsidRPr="00927113">
        <w:rPr>
          <w:rFonts w:ascii="Times New Roman" w:eastAsia="Times New Roman" w:hAnsi="Times New Roman" w:cs="Times New Roman"/>
          <w:color w:val="000000" w:themeColor="text1"/>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pPr>
        <w:spacing w:after="0" w:line="240" w:lineRule="auto"/>
        <w:rPr>
          <w:rFonts w:ascii="Times New Roman" w:eastAsia="Times New Roman" w:hAnsi="Times New Roman" w:cs="Times New Roman"/>
          <w:sz w:val="28"/>
        </w:rPr>
      </w:pPr>
    </w:p>
    <w:p w:rsidR="0056402A" w:rsidRDefault="00026D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F53565">
        <w:rPr>
          <w:rFonts w:ascii="Times New Roman" w:eastAsia="Times New Roman" w:hAnsi="Times New Roman" w:cs="Times New Roman"/>
          <w:sz w:val="28"/>
        </w:rPr>
        <w:lastRenderedPageBreak/>
        <w:t>законодательством Российской Федерации и принимаются меры по устранению нарушений.</w:t>
      </w: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r w:rsidR="00927113">
        <w:rPr>
          <w:rFonts w:ascii="Times New Roman" w:eastAsia="Times New Roman" w:hAnsi="Times New Roman" w:cs="Times New Roman"/>
          <w:sz w:val="28"/>
        </w:rPr>
        <w:t xml:space="preserve">Южного сельского поселения Крымского района, </w:t>
      </w:r>
      <w:r w:rsidR="00F53565">
        <w:rPr>
          <w:rFonts w:ascii="Times New Roman" w:eastAsia="Times New Roman" w:hAnsi="Times New Roman" w:cs="Times New Roman"/>
          <w:sz w:val="28"/>
        </w:rPr>
        <w:t>а также положений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pPr>
        <w:spacing w:after="0" w:line="240" w:lineRule="auto"/>
        <w:rPr>
          <w:rFonts w:ascii="Times New Roman" w:eastAsia="Times New Roman" w:hAnsi="Times New Roman" w:cs="Times New Roman"/>
          <w:sz w:val="28"/>
        </w:rPr>
      </w:pP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досудебное (внесудебное) обжалование действий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бездействия) и (или) решений, принятых (осуществленных) в ходе предоставления муниципальной услуги</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Заявитель имеет право на досудебное (внесудебное) обжалование решений и действий (бездействия), принятых </w:t>
      </w:r>
      <w:r>
        <w:rPr>
          <w:rFonts w:ascii="Times New Roman" w:eastAsia="Times New Roman" w:hAnsi="Times New Roman" w:cs="Times New Roman"/>
          <w:sz w:val="28"/>
        </w:rPr>
        <w:lastRenderedPageBreak/>
        <w:t>(осуществляемых) муниципальным служащим в ходе предоставления муниципальной услуги (далее - жалоба).</w:t>
      </w: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shd w:val="clear" w:color="auto" w:fill="FFFF00"/>
        </w:rPr>
        <w:t>,</w:t>
      </w:r>
      <w:r>
        <w:rPr>
          <w:rFonts w:ascii="Times New Roman" w:eastAsia="Times New Roman" w:hAnsi="Times New Roman" w:cs="Times New Roman"/>
          <w:sz w:val="28"/>
        </w:rPr>
        <w:t xml:space="preserve">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sidR="00927113">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ascii="Times New Roman" w:eastAsia="Times New Roman" w:hAnsi="Times New Roman" w:cs="Times New Roman"/>
          <w:sz w:val="28"/>
        </w:rPr>
        <w:lastRenderedPageBreak/>
        <w:t xml:space="preserve">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w:t>
      </w:r>
      <w:proofErr w:type="gramStart"/>
      <w:r>
        <w:rPr>
          <w:rFonts w:ascii="Times New Roman" w:eastAsia="Times New Roman" w:hAnsi="Times New Roman" w:cs="Times New Roman"/>
          <w:sz w:val="28"/>
        </w:rPr>
        <w:t xml:space="preserve">лиц,  </w:t>
      </w:r>
      <w:r w:rsidR="006173A8">
        <w:rPr>
          <w:rFonts w:ascii="Times New Roman" w:eastAsia="Times New Roman" w:hAnsi="Times New Roman" w:cs="Times New Roman"/>
          <w:sz w:val="28"/>
        </w:rPr>
        <w:t>специалиста</w:t>
      </w:r>
      <w:proofErr w:type="gramEnd"/>
      <w:r w:rsidR="006173A8">
        <w:rPr>
          <w:rFonts w:ascii="Times New Roman" w:eastAsia="Times New Roman" w:hAnsi="Times New Roman" w:cs="Times New Roman"/>
          <w:sz w:val="28"/>
        </w:rPr>
        <w:t xml:space="preserve">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927113">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p>
    <w:p w:rsidR="0056402A" w:rsidRPr="00927113" w:rsidRDefault="00F53565" w:rsidP="00927113">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927113">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927113">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proofErr w:type="gramStart"/>
      <w:r>
        <w:rPr>
          <w:rFonts w:ascii="Times New Roman" w:eastAsia="Times New Roman" w:hAnsi="Times New Roman" w:cs="Times New Roman"/>
          <w:sz w:val="28"/>
        </w:rPr>
        <w:t>1.Жалоба</w:t>
      </w:r>
      <w:proofErr w:type="gramEnd"/>
      <w:r>
        <w:rPr>
          <w:rFonts w:ascii="Times New Roman" w:eastAsia="Times New Roman" w:hAnsi="Times New Roman" w:cs="Times New Roman"/>
          <w:sz w:val="28"/>
        </w:rPr>
        <w:t xml:space="preserve">,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подлежит регистрации не позднее следующего рабочего дня со дня ее поступления.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w:t>
      </w:r>
      <w:r>
        <w:rPr>
          <w:rFonts w:ascii="Times New Roman" w:eastAsia="Times New Roman" w:hAnsi="Times New Roman" w:cs="Times New Roman"/>
          <w:sz w:val="28"/>
        </w:rPr>
        <w:lastRenderedPageBreak/>
        <w:t>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Pr="00927113" w:rsidRDefault="00F53565" w:rsidP="00927113">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подаваться в адрес главы </w:t>
      </w:r>
      <w:r w:rsidR="00927113">
        <w:rPr>
          <w:rFonts w:ascii="Times New Roman" w:eastAsia="Times New Roman" w:hAnsi="Times New Roman" w:cs="Times New Roman"/>
          <w:sz w:val="28"/>
          <w:shd w:val="clear" w:color="auto" w:fill="FFFFFF"/>
        </w:rPr>
        <w:t>Южного</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сельского поселения Крымского района.</w:t>
      </w:r>
    </w:p>
    <w:p w:rsidR="00927113" w:rsidRPr="00927113" w:rsidRDefault="00F53565" w:rsidP="00927113">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действия (</w:t>
      </w:r>
      <w:proofErr w:type="gramStart"/>
      <w:r>
        <w:rPr>
          <w:rFonts w:ascii="Times New Roman" w:eastAsia="Times New Roman" w:hAnsi="Times New Roman" w:cs="Times New Roman"/>
          <w:sz w:val="28"/>
        </w:rPr>
        <w:t>бездействие)  должностного</w:t>
      </w:r>
      <w:proofErr w:type="gramEnd"/>
      <w:r>
        <w:rPr>
          <w:rFonts w:ascii="Times New Roman" w:eastAsia="Times New Roman" w:hAnsi="Times New Roman" w:cs="Times New Roman"/>
          <w:sz w:val="28"/>
        </w:rPr>
        <w:t xml:space="preserve"> лица или муниципального служащего могут подаваться главе </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Южного</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сельского поселения Крымского района.</w:t>
      </w:r>
    </w:p>
    <w:p w:rsidR="0056402A" w:rsidRDefault="00F53565" w:rsidP="009271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руководителю уполномоченного органа, участвующего в предоставлении муниципальной услуги.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927113">
        <w:rPr>
          <w:rFonts w:ascii="Times New Roman" w:eastAsia="Times New Roman" w:hAnsi="Times New Roman" w:cs="Times New Roman"/>
          <w:color w:val="000000" w:themeColor="text1"/>
          <w:sz w:val="28"/>
        </w:rPr>
        <w:t xml:space="preserve">предусмотренные </w:t>
      </w:r>
      <w:hyperlink r:id="rId23">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Федерального закона от 27 июля 2010 года </w:t>
      </w:r>
      <w:r w:rsidRPr="00927113">
        <w:rPr>
          <w:rFonts w:ascii="Segoe UI Symbol" w:eastAsia="Segoe UI Symbol" w:hAnsi="Segoe UI Symbol" w:cs="Segoe UI Symbol"/>
          <w:color w:val="000000" w:themeColor="text1"/>
          <w:sz w:val="28"/>
        </w:rPr>
        <w:t>№ </w:t>
      </w:r>
      <w:r w:rsidRPr="00927113">
        <w:rPr>
          <w:rFonts w:ascii="Times New Roman" w:eastAsia="Times New Roman" w:hAnsi="Times New Roman" w:cs="Times New Roman"/>
          <w:color w:val="000000" w:themeColor="text1"/>
          <w:sz w:val="28"/>
        </w:rPr>
        <w:t xml:space="preserve">210-ФЗ (далее - </w:t>
      </w:r>
      <w:r w:rsidRPr="00927113">
        <w:rPr>
          <w:rFonts w:ascii="Segoe UI Symbol" w:eastAsia="Segoe UI Symbol" w:hAnsi="Segoe UI Symbol" w:cs="Segoe UI Symbol"/>
          <w:color w:val="000000" w:themeColor="text1"/>
          <w:sz w:val="28"/>
        </w:rPr>
        <w:t>№</w:t>
      </w:r>
      <w:r w:rsidRPr="00927113">
        <w:rPr>
          <w:rFonts w:ascii="Times New Roman" w:eastAsia="Times New Roman" w:hAnsi="Times New Roman" w:cs="Times New Roman"/>
          <w:color w:val="000000" w:themeColor="text1"/>
          <w:sz w:val="28"/>
        </w:rPr>
        <w:t xml:space="preserve">210-ФЗ) «Об организации предоставления государственных и муниципальных услуг»подлежит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  </w:t>
      </w:r>
      <w:r w:rsidRPr="00927113">
        <w:rPr>
          <w:rFonts w:ascii="Segoe UI Symbol" w:eastAsia="Segoe UI Symbol" w:hAnsi="Segoe UI Symbol" w:cs="Segoe UI Symbol"/>
          <w:color w:val="000000" w:themeColor="text1"/>
          <w:sz w:val="28"/>
        </w:rPr>
        <w:t>№ </w:t>
      </w:r>
      <w:r w:rsidRPr="00927113">
        <w:rPr>
          <w:rFonts w:ascii="Times New Roman" w:eastAsia="Times New Roman" w:hAnsi="Times New Roman" w:cs="Times New Roman"/>
          <w:color w:val="000000" w:themeColor="text1"/>
          <w:sz w:val="28"/>
        </w:rPr>
        <w:t>210</w:t>
      </w:r>
      <w:r>
        <w:rPr>
          <w:rFonts w:ascii="Times New Roman" w:eastAsia="Times New Roman" w:hAnsi="Times New Roman" w:cs="Times New Roman"/>
          <w:sz w:val="28"/>
        </w:rPr>
        <w:t>-ФЗ,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 </w:t>
      </w:r>
      <w:r w:rsidRPr="00927113">
        <w:rPr>
          <w:rFonts w:ascii="Times New Roman" w:eastAsia="Segoe UI Symbol" w:hAnsi="Times New Roman" w:cs="Times New Roman"/>
          <w:color w:val="000000" w:themeColor="text1"/>
          <w:sz w:val="28"/>
        </w:rPr>
        <w:t>№ </w:t>
      </w:r>
      <w:r w:rsidRPr="00C32967">
        <w:rPr>
          <w:rFonts w:ascii="Times New Roman" w:eastAsia="Times New Roman" w:hAnsi="Times New Roman" w:cs="Times New Roman"/>
          <w:sz w:val="28"/>
        </w:rPr>
        <w:t>210-</w:t>
      </w:r>
      <w:r>
        <w:rPr>
          <w:rFonts w:ascii="Times New Roman" w:eastAsia="Times New Roman" w:hAnsi="Times New Roman" w:cs="Times New Roman"/>
          <w:sz w:val="28"/>
        </w:rPr>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w:t>
      </w:r>
      <w:proofErr w:type="gramStart"/>
      <w:r>
        <w:rPr>
          <w:rFonts w:ascii="Times New Roman" w:eastAsia="Times New Roman" w:hAnsi="Times New Roman" w:cs="Times New Roman"/>
          <w:sz w:val="28"/>
        </w:rPr>
        <w:t>признания 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Default="00C32967">
      <w:pPr>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C32967">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927113">
        <w:rPr>
          <w:rFonts w:ascii="Times New Roman" w:eastAsia="Times New Roman" w:hAnsi="Times New Roman" w:cs="Times New Roman"/>
          <w:sz w:val="28"/>
        </w:rPr>
        <w:t xml:space="preserve">Южного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rsidP="0092711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постановлением Правительства Российской Федерации от 16 августа 2012 </w:t>
      </w:r>
      <w:r w:rsidRPr="0024110F">
        <w:rPr>
          <w:rFonts w:ascii="Times New Roman" w:eastAsia="Times New Roman" w:hAnsi="Times New Roman" w:cs="Times New Roman"/>
          <w:sz w:val="28"/>
        </w:rPr>
        <w:t xml:space="preserve">года </w:t>
      </w:r>
      <w:r w:rsidRPr="0024110F">
        <w:rPr>
          <w:rFonts w:ascii="Times New Roman" w:eastAsia="Segoe UI Symbol" w:hAnsi="Times New Roman" w:cs="Times New Roman"/>
          <w:sz w:val="28"/>
        </w:rPr>
        <w:t>№ </w:t>
      </w:r>
      <w:r w:rsidRPr="0024110F">
        <w:rPr>
          <w:rFonts w:ascii="Times New Roman" w:eastAsia="Times New Roman" w:hAnsi="Times New Roman" w:cs="Times New Roman"/>
          <w:sz w:val="28"/>
        </w:rPr>
        <w:t>840</w:t>
      </w:r>
      <w:r>
        <w:rPr>
          <w:rFonts w:ascii="Times New Roman" w:eastAsia="Times New Roman" w:hAnsi="Times New Roman" w:cs="Times New Roman"/>
          <w:sz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56402A" w:rsidRPr="00927113" w:rsidRDefault="00F53565">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r w:rsidRPr="00927113">
          <w:rPr>
            <w:rFonts w:ascii="Times New Roman" w:eastAsia="Times New Roman" w:hAnsi="Times New Roman" w:cs="Times New Roman"/>
            <w:color w:val="000000" w:themeColor="text1"/>
            <w:sz w:val="28"/>
          </w:rPr>
          <w:t>http://www.gosuslugi.ru</w:t>
        </w:r>
      </w:hyperlink>
      <w:r w:rsidRPr="00927113">
        <w:rPr>
          <w:rFonts w:ascii="Times New Roman" w:eastAsia="Times New Roman" w:hAnsi="Times New Roman" w:cs="Times New Roman"/>
          <w:color w:val="000000" w:themeColor="text1"/>
          <w:sz w:val="28"/>
        </w:rPr>
        <w:t>.</w:t>
      </w:r>
    </w:p>
    <w:p w:rsidR="0056402A" w:rsidRDefault="0056402A">
      <w:pPr>
        <w:spacing w:after="0" w:line="240" w:lineRule="auto"/>
        <w:ind w:firstLine="709"/>
        <w:jc w:val="both"/>
        <w:rPr>
          <w:rFonts w:ascii="Calibri" w:eastAsia="Calibri" w:hAnsi="Calibri" w:cs="Calibri"/>
        </w:rPr>
      </w:pPr>
    </w:p>
    <w:p w:rsidR="0056402A" w:rsidRDefault="0056402A">
      <w:pPr>
        <w:spacing w:after="0" w:line="240" w:lineRule="auto"/>
        <w:ind w:firstLine="709"/>
        <w:rPr>
          <w:rFonts w:ascii="Calibri" w:eastAsia="Calibri" w:hAnsi="Calibri" w:cs="Calibri"/>
        </w:rPr>
      </w:pPr>
    </w:p>
    <w:p w:rsidR="0056402A" w:rsidRDefault="0056402A" w:rsidP="000B39BD">
      <w:pPr>
        <w:spacing w:after="0" w:line="240" w:lineRule="auto"/>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Глава  </w:t>
      </w:r>
      <w:r w:rsidR="000B39BD">
        <w:rPr>
          <w:rFonts w:ascii="Times New Roman" w:eastAsia="Times New Roman" w:hAnsi="Times New Roman" w:cs="Times New Roman"/>
          <w:sz w:val="28"/>
        </w:rPr>
        <w:t>Южного</w:t>
      </w:r>
      <w:proofErr w:type="gramEnd"/>
      <w:r>
        <w:rPr>
          <w:rFonts w:ascii="Times New Roman" w:eastAsia="Times New Roman" w:hAnsi="Times New Roman" w:cs="Times New Roman"/>
          <w:sz w:val="28"/>
        </w:rPr>
        <w:t xml:space="preserve"> сельского поселения  </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t>П.А. Прудников</w:t>
      </w:r>
      <w:r>
        <w:rPr>
          <w:rFonts w:ascii="Times New Roman" w:eastAsia="Times New Roman" w:hAnsi="Times New Roman" w:cs="Times New Roman"/>
          <w:sz w:val="28"/>
        </w:rPr>
        <w:tab/>
      </w:r>
    </w:p>
    <w:p w:rsidR="0056402A" w:rsidRDefault="0056402A">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5"/>
        <w:gridCol w:w="4958"/>
      </w:tblGrid>
      <w:tr w:rsidR="0056402A">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0B39BD">
              <w:rPr>
                <w:rFonts w:ascii="Times New Roman" w:eastAsia="Times New Roman" w:hAnsi="Times New Roman" w:cs="Times New Roman"/>
                <w:sz w:val="28"/>
              </w:rPr>
              <w:t>Южного</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56402A" w:rsidRDefault="00F53565">
            <w:pPr>
              <w:tabs>
                <w:tab w:val="left" w:pos="-108"/>
              </w:tabs>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w:t>
            </w:r>
            <w:r w:rsidR="0024110F" w:rsidRPr="0024110F">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56402A" w:rsidRDefault="0056402A">
            <w:pPr>
              <w:spacing w:after="0" w:line="240" w:lineRule="auto"/>
            </w:pPr>
          </w:p>
        </w:tc>
      </w:tr>
      <w:tr w:rsidR="0056402A">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r w:rsidR="000B39BD">
              <w:rPr>
                <w:rFonts w:ascii="Times New Roman" w:eastAsia="Times New Roman" w:hAnsi="Times New Roman" w:cs="Times New Roman"/>
                <w:sz w:val="28"/>
              </w:rPr>
              <w:t>Южного</w:t>
            </w:r>
            <w:bookmarkStart w:id="0" w:name="_GoBack"/>
            <w:bookmarkEnd w:id="0"/>
            <w:r>
              <w:rPr>
                <w:rFonts w:ascii="Times New Roman" w:eastAsia="Times New Roman" w:hAnsi="Times New Roman" w:cs="Times New Roman"/>
                <w:sz w:val="28"/>
              </w:rPr>
              <w:t xml:space="preserve"> сельского</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ФИО  гражданина</w:t>
            </w:r>
            <w:proofErr w:type="gramEnd"/>
            <w:r>
              <w:rPr>
                <w:rFonts w:ascii="Times New Roman" w:eastAsia="Times New Roman" w:hAnsi="Times New Roman" w:cs="Times New Roman"/>
                <w:sz w:val="28"/>
                <w:vertAlign w:val="superscript"/>
              </w:rPr>
              <w:t xml:space="preserve"> в родительном      падеже/полное  </w:t>
            </w:r>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56402A" w:rsidRDefault="00F53565">
            <w:pPr>
              <w:tabs>
                <w:tab w:val="left" w:pos="4820"/>
              </w:tabs>
              <w:spacing w:after="0" w:line="240" w:lineRule="auto"/>
              <w:ind w:left="-18"/>
              <w:jc w:val="both"/>
              <w:rPr>
                <w:rFonts w:ascii="Times New Roman" w:eastAsia="Times New Roman" w:hAnsi="Times New Roman" w:cs="Times New Roman"/>
                <w:sz w:val="28"/>
              </w:rPr>
            </w:pPr>
            <w:r>
              <w:rPr>
                <w:rFonts w:ascii="Times New Roman" w:eastAsia="Times New Roman" w:hAnsi="Times New Roman" w:cs="Times New Roman"/>
                <w:sz w:val="28"/>
              </w:rPr>
              <w:t>действующего на основании __________________________________</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56402A" w:rsidRDefault="00F53565">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56402A" w:rsidRDefault="00F53565">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56402A" w:rsidRDefault="0056402A">
      <w:pPr>
        <w:spacing w:after="0" w:line="240" w:lineRule="auto"/>
        <w:jc w:val="both"/>
        <w:rPr>
          <w:rFonts w:ascii="Times New Roman" w:eastAsia="Times New Roman" w:hAnsi="Times New Roman" w:cs="Times New Roman"/>
          <w:sz w:val="28"/>
        </w:rPr>
      </w:pPr>
    </w:p>
    <w:p w:rsidR="0056402A" w:rsidRDefault="00F53565">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834EF0">
      <w:pPr>
        <w:rPr>
          <w:b/>
          <w:sz w:val="27"/>
          <w:szCs w:val="27"/>
        </w:rPr>
      </w:pPr>
    </w:p>
    <w:p w:rsidR="00834EF0" w:rsidRPr="00286EDD" w:rsidRDefault="00834EF0" w:rsidP="00834EF0">
      <w:pPr>
        <w:pStyle w:val="11"/>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 xml:space="preserve">_________________________________________________объект недвижимого имущества, находящегося в муниципальной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834EF0" w:rsidRPr="00286EDD" w:rsidRDefault="00834EF0" w:rsidP="00834EF0">
      <w:pPr>
        <w:pStyle w:val="a3"/>
        <w:rPr>
          <w:sz w:val="27"/>
          <w:szCs w:val="27"/>
        </w:rPr>
      </w:pPr>
      <w:proofErr w:type="gramStart"/>
      <w:r w:rsidRPr="00286EDD">
        <w:rPr>
          <w:sz w:val="27"/>
          <w:szCs w:val="27"/>
        </w:rPr>
        <w:lastRenderedPageBreak/>
        <w:t>Я,_</w:t>
      </w:r>
      <w:proofErr w:type="gramEnd"/>
      <w:r w:rsidRPr="00286EDD">
        <w:rPr>
          <w:sz w:val="27"/>
          <w:szCs w:val="27"/>
        </w:rPr>
        <w:t>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834EF0">
      <w:pPr>
        <w:pStyle w:val="a3"/>
        <w:rPr>
          <w:sz w:val="27"/>
          <w:szCs w:val="27"/>
        </w:rPr>
      </w:pPr>
    </w:p>
    <w:p w:rsidR="00834EF0" w:rsidRPr="00286EDD" w:rsidRDefault="00834EF0" w:rsidP="00834EF0">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834EF0" w:rsidRPr="00286EDD" w:rsidRDefault="00834EF0" w:rsidP="00834EF0">
      <w:pPr>
        <w:pStyle w:val="a3"/>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834EF0" w:rsidRPr="00286EDD" w:rsidRDefault="00834EF0" w:rsidP="00834EF0">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834EF0" w:rsidRPr="00286EDD" w:rsidRDefault="00834EF0" w:rsidP="00834EF0">
      <w:pPr>
        <w:pStyle w:val="a3"/>
        <w:rPr>
          <w:rFonts w:ascii="Calibri" w:hAnsi="Calibri"/>
          <w:sz w:val="27"/>
          <w:szCs w:val="27"/>
        </w:rPr>
      </w:pPr>
    </w:p>
    <w:p w:rsidR="0056402A" w:rsidRDefault="0056402A">
      <w:pPr>
        <w:tabs>
          <w:tab w:val="left" w:pos="4678"/>
          <w:tab w:val="left" w:pos="4820"/>
        </w:tabs>
        <w:spacing w:after="0" w:line="240" w:lineRule="auto"/>
        <w:rPr>
          <w:rFonts w:ascii="Times New Roman" w:eastAsia="Times New Roman" w:hAnsi="Times New Roman" w:cs="Times New Roman"/>
          <w:sz w:val="28"/>
        </w:rPr>
      </w:pP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sectPr w:rsidR="0056402A" w:rsidSect="0014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6402A"/>
    <w:rsid w:val="00026DFF"/>
    <w:rsid w:val="00073E33"/>
    <w:rsid w:val="00087590"/>
    <w:rsid w:val="000B39BD"/>
    <w:rsid w:val="0010738C"/>
    <w:rsid w:val="00143BAD"/>
    <w:rsid w:val="00206CD5"/>
    <w:rsid w:val="00230AA4"/>
    <w:rsid w:val="0024110F"/>
    <w:rsid w:val="00246196"/>
    <w:rsid w:val="00336360"/>
    <w:rsid w:val="0049248E"/>
    <w:rsid w:val="004A44F3"/>
    <w:rsid w:val="004E5BA0"/>
    <w:rsid w:val="00543C46"/>
    <w:rsid w:val="0056402A"/>
    <w:rsid w:val="006173A8"/>
    <w:rsid w:val="006668EE"/>
    <w:rsid w:val="006707C7"/>
    <w:rsid w:val="006936EF"/>
    <w:rsid w:val="00723C42"/>
    <w:rsid w:val="00797C9C"/>
    <w:rsid w:val="007D5E21"/>
    <w:rsid w:val="00834EF0"/>
    <w:rsid w:val="008370D2"/>
    <w:rsid w:val="0084171E"/>
    <w:rsid w:val="008A2150"/>
    <w:rsid w:val="00927113"/>
    <w:rsid w:val="00975D71"/>
    <w:rsid w:val="00A36891"/>
    <w:rsid w:val="00AE5F5D"/>
    <w:rsid w:val="00B16D41"/>
    <w:rsid w:val="00B6315C"/>
    <w:rsid w:val="00B93AC1"/>
    <w:rsid w:val="00BB65DF"/>
    <w:rsid w:val="00C25DF4"/>
    <w:rsid w:val="00C32967"/>
    <w:rsid w:val="00C87586"/>
    <w:rsid w:val="00DA684F"/>
    <w:rsid w:val="00DC6F15"/>
    <w:rsid w:val="00E578F3"/>
    <w:rsid w:val="00EB185A"/>
    <w:rsid w:val="00F53565"/>
    <w:rsid w:val="00F5469C"/>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BEA1"/>
  <w15:docId w15:val="{5DBD854B-AB12-4955-8E46-08B3363D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BA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206CD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206CD5"/>
    <w:rPr>
      <w:rFonts w:ascii="Courier New" w:eastAsia="Times New Roman" w:hAnsi="Courier New" w:cs="Times New Roman"/>
      <w:sz w:val="20"/>
      <w:szCs w:val="20"/>
    </w:rPr>
  </w:style>
  <w:style w:type="paragraph" w:styleId="21">
    <w:name w:val="Body Text Indent 2"/>
    <w:basedOn w:val="a"/>
    <w:link w:val="22"/>
    <w:uiPriority w:val="99"/>
    <w:unhideWhenUsed/>
    <w:rsid w:val="00F5469C"/>
    <w:pPr>
      <w:spacing w:after="120" w:line="480" w:lineRule="auto"/>
      <w:ind w:left="283"/>
    </w:pPr>
  </w:style>
  <w:style w:type="character" w:customStyle="1" w:styleId="22">
    <w:name w:val="Основной текст с отступом 2 Знак"/>
    <w:basedOn w:val="a0"/>
    <w:link w:val="21"/>
    <w:uiPriority w:val="99"/>
    <w:rsid w:val="00F5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docs.cntd.ru/document/901989534"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0018F9B3F7122C995EF2F3AC83FC8A913801BD0720667341A7240DA4A8y2x8G" TargetMode="External"/><Relationship Id="rId1" Type="http://schemas.openxmlformats.org/officeDocument/2006/relationships/numbering" Target="numbering.xml"/><Relationship Id="rId6"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image" Target="media/image1.jpeg"/><Relationship Id="rId15" Type="http://schemas.openxmlformats.org/officeDocument/2006/relationships/hyperlink" Target="consultantplus://offline/ref=06DB4457CFCE35033336107CA2A511C93F31DADE3139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50</Pages>
  <Words>17394</Words>
  <Characters>99147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Южное</cp:lastModifiedBy>
  <cp:revision>22</cp:revision>
  <dcterms:created xsi:type="dcterms:W3CDTF">2018-10-07T11:38:00Z</dcterms:created>
  <dcterms:modified xsi:type="dcterms:W3CDTF">2018-11-06T07:12:00Z</dcterms:modified>
</cp:coreProperties>
</file>